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r>
        <w:rPr>
          <w:rFonts w:ascii="方正小标宋_GBK" w:hAnsi="方正小标宋_GBK" w:eastAsia="方正小标宋_GBK" w:cs="方正小标宋_GBK"/>
          <w:color w:val="000000"/>
          <w:sz w:val="52"/>
        </w:rPr>
        <w:t xml:space="preserve"> </w:t>
      </w:r>
    </w:p>
    <w:p>
      <w:pPr>
        <w:jc w:val="center"/>
        <w:rPr>
          <w:rFonts w:ascii="方正小标宋_GBK" w:hAnsi="方正小标宋_GBK" w:eastAsia="方正小标宋_GBK" w:cs="方正小标宋_GBK"/>
          <w:color w:val="000000"/>
          <w:sz w:val="52"/>
        </w:rP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rPr>
          <w:rFonts w:ascii="方正小标宋_GBK" w:hAnsi="方正小标宋_GBK" w:eastAsia="方正小标宋_GBK" w:cs="方正小标宋_GBK"/>
          <w:color w:val="000000"/>
          <w:sz w:val="72"/>
          <w:szCs w:val="72"/>
        </w:rPr>
      </w:pPr>
    </w:p>
    <w:p>
      <w:pPr>
        <w:jc w:val="center"/>
        <w:rPr>
          <w:rFonts w:ascii="方正小标宋_GBK" w:hAnsi="方正小标宋_GBK" w:eastAsia="方正小标宋_GBK" w:cs="方正小标宋_GBK"/>
          <w:color w:val="000000"/>
          <w:sz w:val="72"/>
          <w:szCs w:val="72"/>
        </w:rPr>
      </w:pPr>
    </w:p>
    <w:p>
      <w:pPr>
        <w:jc w:val="center"/>
        <w:rPr>
          <w:sz w:val="72"/>
          <w:szCs w:val="72"/>
        </w:rPr>
      </w:pPr>
      <w:r>
        <w:rPr>
          <w:rFonts w:hint="eastAsia" w:ascii="方正小标宋_GBK" w:hAnsi="方正小标宋_GBK" w:eastAsia="方正小标宋_GBK" w:cs="方正小标宋_GBK"/>
          <w:color w:val="000000"/>
          <w:sz w:val="72"/>
          <w:szCs w:val="72"/>
          <w:lang w:eastAsia="zh-CN"/>
        </w:rPr>
        <w:t>唐山市路南区人民检察院</w:t>
      </w:r>
      <w:r>
        <w:rPr>
          <w:rFonts w:ascii="方正小标宋_GBK" w:hAnsi="方正小标宋_GBK" w:eastAsia="方正小标宋_GBK" w:cs="方正小标宋_GBK"/>
          <w:color w:val="000000"/>
          <w:sz w:val="72"/>
          <w:szCs w:val="72"/>
        </w:rPr>
        <w:t>2023年部门预算绩效文本</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rPr>
          <w:rFonts w:ascii="宋体" w:hAnsi="宋体" w:eastAsia="宋体" w:cs="宋体"/>
          <w:color w:val="000000"/>
          <w:sz w:val="21"/>
        </w:rPr>
      </w:pPr>
      <w:r>
        <w:rPr>
          <w:rFonts w:ascii="宋体" w:hAnsi="宋体" w:eastAsia="宋体" w:cs="宋体"/>
          <w:color w:val="000000"/>
          <w:sz w:val="21"/>
        </w:rPr>
        <w:t xml:space="preserve"> </w:t>
      </w: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rPr>
          <w:rFonts w:ascii="宋体" w:hAnsi="宋体" w:eastAsia="宋体" w:cs="宋体"/>
          <w:color w:val="000000"/>
          <w:sz w:val="21"/>
        </w:rPr>
      </w:pPr>
      <w:r>
        <w:rPr>
          <w:rFonts w:ascii="宋体" w:hAnsi="宋体" w:eastAsia="宋体" w:cs="宋体"/>
          <w:color w:val="000000"/>
          <w:sz w:val="21"/>
        </w:rPr>
        <w:t xml:space="preserve"> </w:t>
      </w: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both"/>
        <w:rPr>
          <w:rFonts w:ascii="宋体" w:hAnsi="宋体" w:eastAsia="宋体" w:cs="宋体"/>
          <w:color w:val="000000"/>
          <w:sz w:val="21"/>
        </w:rPr>
      </w:pP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hint="eastAsia" w:ascii="方正楷体_GBK" w:hAnsi="方正楷体_GBK" w:eastAsia="方正楷体_GBK" w:cs="方正楷体_GBK"/>
          <w:b/>
          <w:color w:val="000000"/>
          <w:sz w:val="32"/>
          <w:lang w:eastAsia="zh-CN"/>
        </w:rPr>
        <w:t>唐山市路南区人民检察院</w:t>
      </w:r>
      <w:r>
        <w:rPr>
          <w:rFonts w:ascii="方正楷体_GBK" w:hAnsi="方正楷体_GBK" w:eastAsia="方正楷体_GBK" w:cs="方正楷体_GBK"/>
          <w:b/>
          <w:color w:val="000000"/>
          <w:sz w:val="32"/>
        </w:rPr>
        <w:t>编制</w:t>
      </w:r>
    </w:p>
    <w:p>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唐山市财政局审核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7"/>
        <w:tabs>
          <w:tab w:val="right" w:leader="dot" w:pos="9282"/>
        </w:tabs>
        <w:rPr>
          <w:rFonts w:asciiTheme="minorHAnsi" w:hAnsiTheme="minorHAnsi" w:eastAsiaTheme="minorEastAsia"/>
          <w:kern w:val="2"/>
          <w:sz w:val="21"/>
          <w:szCs w:val="22"/>
          <w:lang w:eastAsia="zh-CN"/>
        </w:rPr>
      </w:pPr>
      <w:r>
        <w:rPr>
          <w:rFonts w:eastAsia="方正仿宋_GBK" w:cs="Times New Roman"/>
          <w:color w:val="000000"/>
          <w:sz w:val="28"/>
        </w:rPr>
        <w:fldChar w:fldCharType="begin"/>
      </w:r>
      <w:r>
        <w:instrText xml:space="preserve">TOC \o "2-2" \h \z \u</w:instrText>
      </w:r>
      <w:r>
        <w:rPr>
          <w:rFonts w:eastAsia="方正仿宋_GBK" w:cs="Times New Roman"/>
          <w:color w:val="000000"/>
          <w:sz w:val="28"/>
        </w:rPr>
        <w:fldChar w:fldCharType="separate"/>
      </w:r>
      <w:r>
        <w:fldChar w:fldCharType="begin"/>
      </w:r>
      <w:r>
        <w:instrText xml:space="preserve"> HYPERLINK \l "_Toc137135172" </w:instrText>
      </w:r>
      <w:r>
        <w:fldChar w:fldCharType="separate"/>
      </w:r>
      <w:r>
        <w:rPr>
          <w:rStyle w:val="11"/>
          <w:rFonts w:hint="eastAsia" w:ascii="方正黑体_GBK" w:hAnsi="方正黑体_GBK" w:eastAsia="方正黑体_GBK" w:cs="方正黑体_GBK"/>
        </w:rPr>
        <w:t>一、总体绩效目标</w:t>
      </w:r>
      <w:r>
        <w:tab/>
      </w:r>
      <w:r>
        <w:fldChar w:fldCharType="begin"/>
      </w:r>
      <w:r>
        <w:instrText xml:space="preserve"> PAGEREF _Toc137135172 \h </w:instrText>
      </w:r>
      <w:r>
        <w:fldChar w:fldCharType="separate"/>
      </w:r>
      <w:r>
        <w:t>7</w:t>
      </w:r>
      <w:r>
        <w:fldChar w:fldCharType="end"/>
      </w:r>
      <w:r>
        <w:fldChar w:fldCharType="end"/>
      </w:r>
    </w:p>
    <w:p>
      <w:pPr>
        <w:pStyle w:val="7"/>
        <w:tabs>
          <w:tab w:val="right" w:leader="dot" w:pos="9282"/>
        </w:tabs>
        <w:rPr>
          <w:rFonts w:asciiTheme="minorHAnsi" w:hAnsiTheme="minorHAnsi" w:eastAsiaTheme="minorEastAsia"/>
          <w:kern w:val="2"/>
          <w:sz w:val="21"/>
          <w:szCs w:val="22"/>
          <w:lang w:eastAsia="zh-CN"/>
        </w:rPr>
      </w:pPr>
      <w:r>
        <w:fldChar w:fldCharType="begin"/>
      </w:r>
      <w:r>
        <w:instrText xml:space="preserve"> HYPERLINK \l "_Toc137135173" </w:instrText>
      </w:r>
      <w:r>
        <w:fldChar w:fldCharType="separate"/>
      </w:r>
      <w:r>
        <w:rPr>
          <w:rStyle w:val="11"/>
          <w:rFonts w:hint="eastAsia" w:ascii="方正黑体_GBK" w:hAnsi="方正黑体_GBK" w:eastAsia="方正黑体_GBK" w:cs="方正黑体_GBK"/>
        </w:rPr>
        <w:t>二、分项绩效目标</w:t>
      </w:r>
      <w:r>
        <w:tab/>
      </w:r>
      <w:r>
        <w:fldChar w:fldCharType="begin"/>
      </w:r>
      <w:r>
        <w:instrText xml:space="preserve"> PAGEREF _Toc137135173 \h </w:instrText>
      </w:r>
      <w:r>
        <w:fldChar w:fldCharType="separate"/>
      </w:r>
      <w:r>
        <w:t>7</w:t>
      </w:r>
      <w:r>
        <w:fldChar w:fldCharType="end"/>
      </w:r>
      <w:r>
        <w:fldChar w:fldCharType="end"/>
      </w:r>
    </w:p>
    <w:p>
      <w:pPr>
        <w:pStyle w:val="7"/>
        <w:tabs>
          <w:tab w:val="right" w:leader="dot" w:pos="9282"/>
        </w:tabs>
        <w:rPr>
          <w:rFonts w:asciiTheme="minorHAnsi" w:hAnsiTheme="minorHAnsi" w:eastAsiaTheme="minorEastAsia"/>
          <w:kern w:val="2"/>
          <w:sz w:val="21"/>
          <w:szCs w:val="22"/>
          <w:lang w:eastAsia="zh-CN"/>
        </w:rPr>
      </w:pPr>
      <w:r>
        <w:fldChar w:fldCharType="begin"/>
      </w:r>
      <w:r>
        <w:instrText xml:space="preserve"> HYPERLINK \l "_Toc137135174" </w:instrText>
      </w:r>
      <w:r>
        <w:fldChar w:fldCharType="separate"/>
      </w:r>
      <w:r>
        <w:rPr>
          <w:rStyle w:val="11"/>
          <w:rFonts w:hint="eastAsia" w:ascii="方正黑体_GBK" w:hAnsi="方正黑体_GBK" w:eastAsia="方正黑体_GBK" w:cs="方正黑体_GBK"/>
        </w:rPr>
        <w:t>三、工作保障措施</w:t>
      </w:r>
      <w:r>
        <w:tab/>
      </w:r>
      <w:r>
        <w:fldChar w:fldCharType="begin"/>
      </w:r>
      <w:r>
        <w:instrText xml:space="preserve"> PAGEREF _Toc137135174 \h </w:instrText>
      </w:r>
      <w:r>
        <w:fldChar w:fldCharType="separate"/>
      </w:r>
      <w:r>
        <w:t>7</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6"/>
        <w:tabs>
          <w:tab w:val="left" w:pos="1470"/>
          <w:tab w:val="right" w:leader="dot" w:pos="9282"/>
        </w:tabs>
        <w:ind w:left="0" w:firstLine="420" w:firstLineChars="150"/>
        <w:rPr>
          <w:rFonts w:asciiTheme="minorHAnsi" w:hAnsiTheme="minorHAnsi" w:eastAsiaTheme="minorEastAsia"/>
          <w:kern w:val="2"/>
          <w:sz w:val="21"/>
          <w:szCs w:val="22"/>
          <w:lang w:eastAsia="zh-CN"/>
        </w:rPr>
      </w:pPr>
      <w:r>
        <w:rPr>
          <w:rFonts w:eastAsia="方正仿宋_GBK" w:cs="Times New Roman"/>
          <w:color w:val="000000"/>
          <w:sz w:val="28"/>
        </w:rPr>
        <w:fldChar w:fldCharType="begin"/>
      </w:r>
      <w:r>
        <w:rPr>
          <w:rFonts w:eastAsia="方正仿宋_GBK" w:cs="Times New Roman"/>
          <w:color w:val="000000"/>
          <w:sz w:val="28"/>
        </w:rPr>
        <w:instrText xml:space="preserve">TOC \o "4-4" \h \z \u</w:instrText>
      </w:r>
      <w:r>
        <w:rPr>
          <w:rFonts w:eastAsia="方正仿宋_GBK" w:cs="Times New Roman"/>
          <w:color w:val="000000"/>
          <w:sz w:val="28"/>
        </w:rPr>
        <w:fldChar w:fldCharType="separate"/>
      </w:r>
      <w:r>
        <w:fldChar w:fldCharType="begin"/>
      </w:r>
      <w:r>
        <w:instrText xml:space="preserve"> HYPERLINK \l "_Toc137135178" </w:instrText>
      </w:r>
      <w:r>
        <w:fldChar w:fldCharType="separate"/>
      </w:r>
      <w:r>
        <w:rPr>
          <w:rStyle w:val="11"/>
          <w:rFonts w:hint="eastAsia" w:ascii="方正仿宋_GBK" w:hAnsi="方正仿宋_GBK" w:eastAsia="方正仿宋_GBK" w:cs="方正仿宋_GBK"/>
          <w:lang w:eastAsia="zh-CN"/>
        </w:rPr>
        <w:t>1、</w:t>
      </w:r>
      <w:r>
        <w:rPr>
          <w:rStyle w:val="11"/>
          <w:rFonts w:hint="eastAsia" w:ascii="方正仿宋_GBK" w:hAnsi="方正仿宋_GBK" w:eastAsia="方正仿宋_GBK" w:cs="方正仿宋_GBK"/>
          <w:sz w:val="21"/>
          <w:szCs w:val="22"/>
          <w:lang w:eastAsia="zh-CN"/>
        </w:rPr>
        <w:t>后勤保障费</w:t>
      </w:r>
      <w:r>
        <w:rPr>
          <w:rStyle w:val="11"/>
          <w:rFonts w:hint="eastAsia" w:ascii="方正仿宋_GBK" w:hAnsi="方正仿宋_GBK" w:eastAsia="方正仿宋_GBK" w:cs="方正仿宋_GBK"/>
        </w:rPr>
        <w:t>绩效目标表</w:t>
      </w:r>
      <w:r>
        <w:tab/>
      </w:r>
      <w:r>
        <w:fldChar w:fldCharType="begin"/>
      </w:r>
      <w:r>
        <w:instrText xml:space="preserve"> PAGEREF _Toc137135178 \h </w:instrText>
      </w:r>
      <w:r>
        <w:fldChar w:fldCharType="separate"/>
      </w:r>
      <w:r>
        <w:t>4</w:t>
      </w:r>
      <w:r>
        <w:fldChar w:fldCharType="end"/>
      </w:r>
      <w:r>
        <w:fldChar w:fldCharType="end"/>
      </w:r>
    </w:p>
    <w:p>
      <w:pPr>
        <w:pStyle w:val="6"/>
        <w:tabs>
          <w:tab w:val="left" w:pos="1470"/>
          <w:tab w:val="right" w:leader="dot" w:pos="9282"/>
        </w:tabs>
        <w:ind w:left="0" w:firstLine="360" w:firstLineChars="150"/>
      </w:pPr>
      <w:r>
        <w:fldChar w:fldCharType="begin"/>
      </w:r>
      <w:r>
        <w:instrText xml:space="preserve"> HYPERLINK \l "_Toc137135179" </w:instrText>
      </w:r>
      <w:r>
        <w:fldChar w:fldCharType="separate"/>
      </w:r>
      <w:r>
        <w:rPr>
          <w:rStyle w:val="11"/>
          <w:rFonts w:hint="eastAsia"/>
        </w:rPr>
        <w:t>2</w:t>
      </w:r>
      <w:r>
        <w:rPr>
          <w:rStyle w:val="11"/>
          <w:rFonts w:hint="eastAsia" w:ascii="宋体" w:hAnsi="宋体" w:eastAsia="宋体" w:cs="宋体"/>
        </w:rPr>
        <w:t>、</w:t>
      </w:r>
      <w:r>
        <w:rPr>
          <w:rStyle w:val="11"/>
          <w:rFonts w:hint="eastAsia" w:ascii="方正仿宋_GBK" w:hAnsi="方正仿宋_GBK" w:eastAsia="方正仿宋_GBK" w:cs="方正仿宋_GBK"/>
          <w:sz w:val="21"/>
          <w:szCs w:val="22"/>
          <w:lang w:eastAsia="zh-CN"/>
        </w:rPr>
        <w:t>劳务费(劳务派遣人员经费)</w:t>
      </w:r>
      <w:r>
        <w:rPr>
          <w:rStyle w:val="11"/>
          <w:rFonts w:hint="eastAsia" w:ascii="方正仿宋_GBK" w:hAnsi="方正仿宋_GBK" w:eastAsia="方正仿宋_GBK" w:cs="方正仿宋_GBK"/>
        </w:rPr>
        <w:t>绩效目标表</w:t>
      </w:r>
      <w:r>
        <w:tab/>
      </w:r>
      <w:r>
        <w:fldChar w:fldCharType="begin"/>
      </w:r>
      <w:r>
        <w:instrText xml:space="preserve"> PAGEREF _Toc137135179 \h </w:instrText>
      </w:r>
      <w:r>
        <w:fldChar w:fldCharType="separate"/>
      </w:r>
      <w:r>
        <w:t>4</w:t>
      </w:r>
      <w:r>
        <w:fldChar w:fldCharType="end"/>
      </w:r>
      <w:r>
        <w:fldChar w:fldCharType="end"/>
      </w:r>
    </w:p>
    <w:p>
      <w:pPr>
        <w:pStyle w:val="6"/>
        <w:tabs>
          <w:tab w:val="left" w:pos="1470"/>
          <w:tab w:val="right" w:leader="dot" w:pos="9282"/>
        </w:tabs>
        <w:ind w:left="0" w:firstLine="360" w:firstLineChars="150"/>
      </w:pPr>
      <w:r>
        <w:rPr>
          <w:rStyle w:val="11"/>
          <w:rFonts w:hint="eastAsia" w:eastAsia="宋体"/>
          <w:lang w:val="en-US" w:eastAsia="zh-CN"/>
        </w:rPr>
        <w:t>3</w:t>
      </w:r>
      <w:r>
        <w:rPr>
          <w:rStyle w:val="11"/>
          <w:rFonts w:hint="eastAsia" w:ascii="宋体" w:hAnsi="宋体" w:eastAsia="宋体" w:cs="宋体"/>
        </w:rPr>
        <w:t>、</w:t>
      </w:r>
      <w:r>
        <w:rPr>
          <w:rStyle w:val="11"/>
          <w:rFonts w:hint="eastAsia" w:ascii="方正仿宋_GBK" w:hAnsi="方正仿宋_GBK" w:eastAsia="方正仿宋_GBK" w:cs="方正仿宋_GBK"/>
          <w:sz w:val="21"/>
          <w:szCs w:val="22"/>
          <w:lang w:val="en-US" w:eastAsia="zh-CN"/>
        </w:rPr>
        <w:t>其</w:t>
      </w:r>
      <w:r>
        <w:rPr>
          <w:rStyle w:val="11"/>
          <w:rFonts w:hint="eastAsia" w:ascii="方正仿宋_GBK" w:hAnsi="方正仿宋_GBK" w:eastAsia="方正仿宋_GBK" w:cs="方正仿宋_GBK"/>
          <w:sz w:val="21"/>
          <w:szCs w:val="22"/>
          <w:lang w:eastAsia="zh-CN"/>
        </w:rPr>
        <w:fldChar w:fldCharType="begin"/>
      </w:r>
      <w:r>
        <w:rPr>
          <w:rStyle w:val="11"/>
          <w:rFonts w:hint="eastAsia" w:ascii="方正仿宋_GBK" w:hAnsi="方正仿宋_GBK" w:eastAsia="方正仿宋_GBK" w:cs="方正仿宋_GBK"/>
          <w:sz w:val="21"/>
          <w:szCs w:val="22"/>
          <w:lang w:eastAsia="zh-CN"/>
        </w:rPr>
        <w:instrText xml:space="preserve"> HYPERLINK \l "_Toc137135179" </w:instrText>
      </w:r>
      <w:r>
        <w:rPr>
          <w:rStyle w:val="11"/>
          <w:rFonts w:hint="eastAsia" w:ascii="方正仿宋_GBK" w:hAnsi="方正仿宋_GBK" w:eastAsia="方正仿宋_GBK" w:cs="方正仿宋_GBK"/>
          <w:sz w:val="21"/>
          <w:szCs w:val="22"/>
          <w:lang w:eastAsia="zh-CN"/>
        </w:rPr>
        <w:fldChar w:fldCharType="separate"/>
      </w:r>
      <w:r>
        <w:rPr>
          <w:rStyle w:val="11"/>
          <w:rFonts w:hint="eastAsia" w:ascii="方正仿宋_GBK" w:hAnsi="方正仿宋_GBK" w:eastAsia="方正仿宋_GBK" w:cs="方正仿宋_GBK"/>
          <w:sz w:val="21"/>
          <w:szCs w:val="22"/>
          <w:lang w:eastAsia="zh-CN"/>
        </w:rPr>
        <w:t>他办公办案费绩效目标表</w:t>
      </w:r>
      <w:r>
        <w:rPr>
          <w:rStyle w:val="11"/>
          <w:rFonts w:hint="eastAsia" w:ascii="方正仿宋_GBK" w:hAnsi="方正仿宋_GBK" w:eastAsia="方正仿宋_GBK" w:cs="方正仿宋_GBK"/>
          <w:sz w:val="21"/>
          <w:szCs w:val="22"/>
          <w:lang w:eastAsia="zh-CN"/>
        </w:rPr>
        <w:tab/>
      </w:r>
      <w:r>
        <w:rPr>
          <w:rStyle w:val="11"/>
          <w:rFonts w:hint="eastAsia" w:ascii="方正仿宋_GBK" w:hAnsi="方正仿宋_GBK" w:eastAsia="方正仿宋_GBK" w:cs="方正仿宋_GBK"/>
          <w:sz w:val="21"/>
          <w:szCs w:val="22"/>
          <w:lang w:eastAsia="zh-CN"/>
        </w:rPr>
        <w:fldChar w:fldCharType="begin"/>
      </w:r>
      <w:r>
        <w:rPr>
          <w:rStyle w:val="11"/>
          <w:rFonts w:hint="eastAsia" w:ascii="方正仿宋_GBK" w:hAnsi="方正仿宋_GBK" w:eastAsia="方正仿宋_GBK" w:cs="方正仿宋_GBK"/>
          <w:sz w:val="21"/>
          <w:szCs w:val="22"/>
          <w:lang w:eastAsia="zh-CN"/>
        </w:rPr>
        <w:instrText xml:space="preserve"> PAGEREF _Toc137135179 \h </w:instrText>
      </w:r>
      <w:r>
        <w:rPr>
          <w:rStyle w:val="11"/>
          <w:rFonts w:hint="eastAsia" w:ascii="方正仿宋_GBK" w:hAnsi="方正仿宋_GBK" w:eastAsia="方正仿宋_GBK" w:cs="方正仿宋_GBK"/>
          <w:sz w:val="21"/>
          <w:szCs w:val="22"/>
          <w:lang w:eastAsia="zh-CN"/>
        </w:rPr>
        <w:fldChar w:fldCharType="separate"/>
      </w:r>
      <w:r>
        <w:rPr>
          <w:rStyle w:val="11"/>
          <w:rFonts w:hint="eastAsia" w:ascii="方正仿宋_GBK" w:hAnsi="方正仿宋_GBK" w:eastAsia="方正仿宋_GBK" w:cs="方正仿宋_GBK"/>
          <w:sz w:val="21"/>
          <w:szCs w:val="22"/>
          <w:lang w:eastAsia="zh-CN"/>
        </w:rPr>
        <w:t>4</w:t>
      </w:r>
      <w:r>
        <w:rPr>
          <w:rStyle w:val="11"/>
          <w:rFonts w:hint="eastAsia" w:ascii="方正仿宋_GBK" w:hAnsi="方正仿宋_GBK" w:eastAsia="方正仿宋_GBK" w:cs="方正仿宋_GBK"/>
          <w:sz w:val="21"/>
          <w:szCs w:val="22"/>
          <w:lang w:eastAsia="zh-CN"/>
        </w:rPr>
        <w:fldChar w:fldCharType="end"/>
      </w:r>
      <w:r>
        <w:rPr>
          <w:rStyle w:val="11"/>
          <w:rFonts w:hint="eastAsia" w:ascii="方正仿宋_GBK" w:hAnsi="方正仿宋_GBK" w:eastAsia="方正仿宋_GBK" w:cs="方正仿宋_GBK"/>
          <w:sz w:val="21"/>
          <w:szCs w:val="22"/>
          <w:lang w:eastAsia="zh-CN"/>
        </w:rPr>
        <w:fldChar w:fldCharType="end"/>
      </w:r>
    </w:p>
    <w:p>
      <w:pPr>
        <w:rPr>
          <w:color w:val="000000" w:themeColor="text1"/>
          <w14:textFill>
            <w14:solidFill>
              <w14:schemeClr w14:val="tx1"/>
            </w14:solidFill>
          </w14:textFill>
        </w:rPr>
      </w:pPr>
    </w:p>
    <w:p>
      <w:pPr>
        <w:ind w:firstLine="240" w:firstLineChars="100"/>
        <w:jc w:val="left"/>
        <w:rPr>
          <w:rFonts w:hint="eastAsia" w:ascii="方正仿宋_GBK" w:hAnsi="方正仿宋_GBK" w:eastAsia="方正仿宋_GBK" w:cs="方正仿宋_GBK"/>
          <w:lang w:eastAsia="zh-CN"/>
        </w:rPr>
      </w:pPr>
    </w:p>
    <w:p>
      <w:pPr>
        <w:rPr>
          <w:rFonts w:hint="eastAsia" w:eastAsia="宋体" w:cs="Times New Roman"/>
          <w:color w:val="000000"/>
          <w:sz w:val="28"/>
          <w:lang w:eastAsia="zh-CN"/>
        </w:rPr>
        <w:sectPr>
          <w:footerReference r:id="rId3" w:type="default"/>
          <w:footerReference r:id="rId4" w:type="even"/>
          <w:pgSz w:w="11900" w:h="16840"/>
          <w:pgMar w:top="1984" w:right="1304" w:bottom="1134" w:left="1304" w:header="720" w:footer="720" w:gutter="0"/>
          <w:pgNumType w:start="1"/>
          <w:cols w:space="720" w:num="1"/>
        </w:sectPr>
      </w:pPr>
      <w:r>
        <w:rPr>
          <w:rFonts w:eastAsia="方正仿宋_GBK" w:cs="Times New Roman"/>
          <w:color w:val="000000"/>
          <w:sz w:val="28"/>
        </w:rPr>
        <w:fldChar w:fldCharType="end"/>
      </w:r>
      <w:r>
        <w:tab/>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numPr>
          <w:ilvl w:val="0"/>
          <w:numId w:val="1"/>
        </w:numPr>
        <w:spacing w:before="10" w:after="10"/>
        <w:ind w:firstLine="560"/>
        <w:outlineLvl w:val="1"/>
        <w:rPr>
          <w:rFonts w:ascii="方正黑体_GBK" w:hAnsi="方正黑体_GBK" w:eastAsia="方正黑体_GBK" w:cs="方正黑体_GBK"/>
          <w:color w:val="000000"/>
          <w:sz w:val="28"/>
        </w:rPr>
      </w:pPr>
      <w:bookmarkStart w:id="0" w:name="_Toc137135172"/>
      <w:r>
        <w:rPr>
          <w:rFonts w:ascii="方正黑体_GBK" w:hAnsi="方正黑体_GBK" w:eastAsia="方正黑体_GBK" w:cs="方正黑体_GBK"/>
          <w:color w:val="000000"/>
          <w:sz w:val="28"/>
        </w:rPr>
        <w:t>总体绩效目标</w:t>
      </w:r>
      <w:bookmarkEnd w:id="0"/>
    </w:p>
    <w:p>
      <w:pPr>
        <w:pStyle w:val="12"/>
      </w:pPr>
      <w:r>
        <w:t>河北省唐山市</w:t>
      </w:r>
      <w:r>
        <w:rPr>
          <w:rFonts w:hint="eastAsia"/>
          <w:lang w:eastAsia="zh-CN"/>
        </w:rPr>
        <w:t>路南区</w:t>
      </w:r>
      <w:r>
        <w:t>人民检察院主要通过加强执法规范化标准化建设，使执法规程更加明确，执法标准细化到每个执法环节、执法岗位，坚持司法公正，实行司法公开。2023年工作目标：全市检察机关将坚持以习近平新时代中国特色社会主义思想为指导，紧紧围绕学习宣传贯彻党的二十大精神这条主线，聚焦高质量发展主题，以“时时放心不下”的责任感，马上就办、真抓实干，全力以赴、担当履职，努力在加快实现“三个努力建成”“三个走在前列”新的赶考路上交出优异的检察答卷。一是锚定最高站位、最深融合，努力交出捍卫“两个确立”的更优答卷。二是锚定最美场景、最强保障，努力交出服务大局、为民司法的更优答卷。三是锚定最新理念、最大格局，努力交出强化新时代法律监督的更优答卷。四是锚定最严要求、最实举措，努力交出过硬检察队伍建设的更优答卷。全市检察机关将紧紧依靠市委和省院的坚强领导，认真落实本次会议决议，立足新使命、护航新时代，踔厉奋发、勇毅前行、团结奋斗，为打造更多更好的中国式现代化唐山场景贡献检察力量！</w:t>
      </w:r>
    </w:p>
    <w:p>
      <w:pPr>
        <w:numPr>
          <w:numId w:val="0"/>
        </w:numPr>
        <w:spacing w:before="10" w:after="10"/>
        <w:outlineLvl w:val="1"/>
        <w:rPr>
          <w:rFonts w:ascii="方正黑体_GBK" w:hAnsi="方正黑体_GBK" w:eastAsia="方正黑体_GBK" w:cs="方正黑体_GBK"/>
          <w:color w:val="000000"/>
          <w:sz w:val="28"/>
        </w:rPr>
      </w:pPr>
    </w:p>
    <w:p>
      <w:pPr>
        <w:numPr>
          <w:ilvl w:val="0"/>
          <w:numId w:val="1"/>
        </w:numPr>
        <w:spacing w:before="10" w:after="10"/>
        <w:ind w:left="0" w:leftChars="0" w:firstLine="560" w:firstLineChars="0"/>
        <w:outlineLvl w:val="1"/>
        <w:rPr>
          <w:rFonts w:ascii="方正黑体_GBK" w:hAnsi="方正黑体_GBK" w:eastAsia="方正黑体_GBK" w:cs="方正黑体_GBK"/>
          <w:color w:val="000000"/>
          <w:sz w:val="28"/>
        </w:rPr>
      </w:pPr>
      <w:bookmarkStart w:id="1" w:name="_Toc137135173"/>
      <w:r>
        <w:rPr>
          <w:rFonts w:ascii="方正黑体_GBK" w:hAnsi="方正黑体_GBK" w:eastAsia="方正黑体_GBK" w:cs="方正黑体_GBK"/>
          <w:color w:val="000000"/>
          <w:sz w:val="28"/>
        </w:rPr>
        <w:t>分项绩效目标</w:t>
      </w:r>
      <w:bookmarkEnd w:id="1"/>
    </w:p>
    <w:p>
      <w:pPr>
        <w:pStyle w:val="13"/>
      </w:pPr>
      <w:r>
        <w:t>（一）做好检察监督工作</w:t>
      </w:r>
    </w:p>
    <w:p>
      <w:pPr>
        <w:pStyle w:val="13"/>
      </w:pPr>
      <w:r>
        <w:t>绩效目标：对侦查机关的侦查活动、人民法院的审判活动、监狱看守所等机关执行刑罚的   活动，依法实行法律监督，维护司法公正。通过刑事检察权，惩罚犯罪活动，保护国家安全，保护公民、法人和其他组织的合法权益。</w:t>
      </w:r>
    </w:p>
    <w:p>
      <w:pPr>
        <w:pStyle w:val="13"/>
      </w:pPr>
      <w:r>
        <w:t>绩效指标：完成抗诉率≥</w:t>
      </w:r>
      <w:r>
        <w:rPr>
          <w:rFonts w:hint="eastAsia"/>
          <w:lang w:eastAsia="zh-CN"/>
        </w:rPr>
        <w:t>1.54</w:t>
      </w:r>
      <w:r>
        <w:t>%</w:t>
      </w:r>
    </w:p>
    <w:p>
      <w:pPr>
        <w:pStyle w:val="13"/>
      </w:pPr>
      <w:r>
        <w:t>完成公诉率≥</w:t>
      </w:r>
      <w:r>
        <w:rPr>
          <w:rFonts w:hint="eastAsia"/>
          <w:lang w:eastAsia="zh-CN"/>
        </w:rPr>
        <w:t>91.1</w:t>
      </w:r>
      <w:r>
        <w:t>%</w:t>
      </w:r>
    </w:p>
    <w:p>
      <w:pPr>
        <w:pStyle w:val="13"/>
      </w:pPr>
      <w:r>
        <w:t>完成错误批捕率≤</w:t>
      </w:r>
      <w:r>
        <w:rPr>
          <w:rFonts w:hint="eastAsia"/>
          <w:lang w:eastAsia="zh-CN"/>
        </w:rPr>
        <w:t>1.8</w:t>
      </w:r>
      <w:r>
        <w:t>%</w:t>
      </w:r>
    </w:p>
    <w:p>
      <w:pPr>
        <w:pStyle w:val="13"/>
      </w:pPr>
      <w:r>
        <w:t>（二）做好控告和刑事申诉检察工作</w:t>
      </w:r>
    </w:p>
    <w:p>
      <w:pPr>
        <w:pStyle w:val="13"/>
      </w:pPr>
      <w:r>
        <w:t>绩效目标：保护公民、法人和其他单位的合法权益，促进司法公正，维护社会稳定。构建依法有序信访秩序，及时依法解决群众诉求；加强和改进举报工作，保护申诉人合法权益，保护被赔偿人和被救助人合法权益。</w:t>
      </w:r>
    </w:p>
    <w:p>
      <w:pPr>
        <w:pStyle w:val="13"/>
      </w:pPr>
      <w:r>
        <w:t>绩效指标：涉检信访案件办结率100%；</w:t>
      </w:r>
    </w:p>
    <w:p>
      <w:pPr>
        <w:pStyle w:val="13"/>
      </w:pPr>
      <w:r>
        <w:t>举报、信访处理结果满意率96%；</w:t>
      </w:r>
    </w:p>
    <w:p>
      <w:pPr>
        <w:pStyle w:val="13"/>
      </w:pPr>
      <w:r>
        <w:t>国家赔偿案件办结率100%；</w:t>
      </w:r>
    </w:p>
    <w:p>
      <w:pPr>
        <w:pStyle w:val="13"/>
      </w:pPr>
      <w:r>
        <w:t>息诉罢访率97%；</w:t>
      </w:r>
    </w:p>
    <w:p>
      <w:pPr>
        <w:pStyle w:val="13"/>
      </w:pPr>
      <w:r>
        <w:t>(三)做好检察事务管理工作</w:t>
      </w:r>
    </w:p>
    <w:p>
      <w:pPr>
        <w:pStyle w:val="13"/>
      </w:pPr>
      <w:r>
        <w:t>绩效目标：承担系统综合业务管理和综合事务管理工作，确保全年各项检察工作圆满完成；提高执法水平和办案质量、提升检察机关法律监督能力；为检察工作顺利开展提供检务保障。</w:t>
      </w:r>
    </w:p>
    <w:p>
      <w:pPr>
        <w:pStyle w:val="13"/>
      </w:pPr>
      <w:r>
        <w:t>绩效指标：检务保障干警满意度90%以上。</w:t>
      </w:r>
    </w:p>
    <w:p>
      <w:pPr>
        <w:numPr>
          <w:numId w:val="0"/>
        </w:numPr>
        <w:spacing w:before="10" w:after="10"/>
        <w:ind w:left="560" w:leftChars="0"/>
        <w:outlineLvl w:val="1"/>
        <w:rPr>
          <w:rFonts w:ascii="方正黑体_GBK" w:hAnsi="方正黑体_GBK" w:eastAsia="方正黑体_GBK" w:cs="方正黑体_GBK"/>
          <w:color w:val="000000"/>
          <w:sz w:val="28"/>
        </w:rPr>
      </w:pPr>
    </w:p>
    <w:p>
      <w:pPr>
        <w:numPr>
          <w:ilvl w:val="0"/>
          <w:numId w:val="1"/>
        </w:numPr>
        <w:spacing w:before="10" w:after="10"/>
        <w:ind w:left="0" w:leftChars="0" w:firstLine="560" w:firstLineChars="0"/>
        <w:outlineLvl w:val="1"/>
        <w:rPr>
          <w:rFonts w:ascii="方正黑体_GBK" w:hAnsi="方正黑体_GBK" w:eastAsia="方正黑体_GBK" w:cs="方正黑体_GBK"/>
          <w:color w:val="000000"/>
          <w:sz w:val="28"/>
        </w:rPr>
      </w:pPr>
      <w:bookmarkStart w:id="2" w:name="_Toc137135174"/>
      <w:r>
        <w:rPr>
          <w:rFonts w:ascii="方正黑体_GBK" w:hAnsi="方正黑体_GBK" w:eastAsia="方正黑体_GBK" w:cs="方正黑体_GBK"/>
          <w:color w:val="000000"/>
          <w:sz w:val="28"/>
        </w:rPr>
        <w:t>工作保障措施</w:t>
      </w:r>
      <w:bookmarkEnd w:id="2"/>
    </w:p>
    <w:p>
      <w:pPr>
        <w:pStyle w:val="14"/>
      </w:pPr>
      <w:r>
        <w:t>（一）贯彻落实中共中央有关经费保障的政策措施。近年来，中央陆续下发了《中共中央转发〈中央政法委员会关于深化司法体制和工作机制改革若干问题的意见〉的通知》、《中共中央办公厅、国务院办公厅〈关于加强政法经费保障工作的意见〉的通知》、《国家发展改革委员会关于进一步加强地方政法基础设施建设规范投资保障机制的意见》、《十二五时期检察计财装备发展规划》等一系列文件，专门就完善检务保障工作提出了一系列政策措施，为检察机关进一步建立和完善经费保障机制，更好地争取地方财政支持提供了有利条件。同时，唐山检察机关2023年将继续完善预算绩效管理制度、资金管理办法、工作保障制度等，为全年预算绩效目标的实现奠定制度基础。</w:t>
      </w:r>
    </w:p>
    <w:p>
      <w:pPr>
        <w:pStyle w:val="14"/>
      </w:pPr>
      <w:r>
        <w:t>（二）加强支出管理。通过优化支出结构、编细编实预算、加快履行政府采购手续、尽快启动项目、及时支付资金、按规定及时下达资金等多种措施，确保支出进度达标。</w:t>
      </w:r>
    </w:p>
    <w:p>
      <w:pPr>
        <w:pStyle w:val="14"/>
      </w:pPr>
      <w:r>
        <w:t>（三）加强绩效运行监控。按要求开展绩效运行监控，发现问题及时采取措施，确保绩效目标如期保质实现。</w:t>
      </w:r>
    </w:p>
    <w:p>
      <w:pPr>
        <w:pStyle w:val="14"/>
      </w:pPr>
      <w:r>
        <w:t>（四）做好绩效自评。按要求开展上年度部门预算绩效自评和重点评价工作，对评价中发现的问题及时整改，调整优化支出结构，提高财政资金使用效益。</w:t>
      </w:r>
    </w:p>
    <w:p>
      <w:pPr>
        <w:pStyle w:val="14"/>
      </w:pPr>
      <w:r>
        <w:t>（五）规范财务资产管理。完善财务管理制度，严格审批程序，加强固定资产登记、使用和报废处置管理，做到支出合理，物尽其用。</w:t>
      </w:r>
    </w:p>
    <w:p>
      <w:pPr>
        <w:pStyle w:val="1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4"/>
      </w:pPr>
      <w:r>
        <w:t>（七）加强宣传培训调研等。加强人员培训，提高本部门职工业务素质；加强调研，提出优化财政资金配置、提高资金使用效益的意见；加大宣传力度，强化预算绩效管理意识，促进预算绩效管理水平进一步提升。</w:t>
      </w:r>
    </w:p>
    <w:p>
      <w:pPr>
        <w:numPr>
          <w:numId w:val="0"/>
        </w:numPr>
        <w:spacing w:before="10" w:after="10"/>
        <w:outlineLvl w:val="1"/>
        <w:rPr>
          <w:rFonts w:ascii="方正黑体_GBK" w:hAnsi="方正黑体_GBK" w:eastAsia="方正黑体_GBK" w:cs="方正黑体_GBK"/>
          <w:color w:val="000000"/>
          <w:sz w:val="28"/>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pStyle w:val="20"/>
        <w:numPr>
          <w:ilvl w:val="0"/>
          <w:numId w:val="2"/>
        </w:numPr>
        <w:ind w:firstLineChars="0"/>
        <w:outlineLvl w:val="3"/>
        <w:rPr>
          <w:rFonts w:hint="eastAsia" w:ascii="方正仿宋_GBK" w:hAnsi="方正仿宋_GBK" w:eastAsia="方正仿宋_GBK" w:cs="方正仿宋_GBK"/>
          <w:color w:val="000000"/>
          <w:sz w:val="28"/>
          <w:lang w:eastAsia="zh-CN"/>
        </w:rPr>
      </w:pPr>
      <w:bookmarkStart w:id="3" w:name="_Toc137135178"/>
      <w:r>
        <w:rPr>
          <w:rFonts w:hint="eastAsia" w:ascii="方正仿宋_GBK" w:hAnsi="方正仿宋_GBK" w:eastAsia="方正仿宋_GBK" w:cs="方正仿宋_GBK"/>
          <w:color w:val="000000"/>
          <w:sz w:val="28"/>
          <w:lang w:eastAsia="zh-CN"/>
        </w:rPr>
        <w:t>后勤保障费</w:t>
      </w:r>
      <w:r>
        <w:rPr>
          <w:rFonts w:ascii="方正仿宋_GBK" w:hAnsi="方正仿宋_GBK" w:eastAsia="方正仿宋_GBK" w:cs="方正仿宋_GBK"/>
          <w:color w:val="000000"/>
          <w:sz w:val="28"/>
        </w:rPr>
        <w:t>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6"/>
            </w:pPr>
            <w:r>
              <w:t>30</w:t>
            </w:r>
            <w:r>
              <w:rPr>
                <w:rFonts w:hint="eastAsia"/>
                <w:lang w:val="en-US" w:eastAsia="zh-CN"/>
              </w:rPr>
              <w:t>8</w:t>
            </w:r>
            <w:r>
              <w:t>唐山市</w:t>
            </w:r>
            <w:r>
              <w:rPr>
                <w:rFonts w:hint="eastAsia"/>
                <w:lang w:eastAsia="zh-CN"/>
              </w:rPr>
              <w:t>路南区</w:t>
            </w:r>
            <w:r>
              <w:t>人民检察院</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2608" w:type="dxa"/>
            <w:gridSpan w:val="2"/>
            <w:vAlign w:val="center"/>
          </w:tcPr>
          <w:p>
            <w:pPr>
              <w:pStyle w:val="17"/>
            </w:pPr>
            <w:r>
              <w:rPr>
                <w:rFonts w:hint="eastAsia"/>
                <w:lang w:eastAsia="zh-CN"/>
              </w:rPr>
              <w:t>13020023P00004110032T</w:t>
            </w:r>
          </w:p>
        </w:tc>
        <w:tc>
          <w:tcPr>
            <w:tcW w:w="1587" w:type="dxa"/>
            <w:vAlign w:val="center"/>
          </w:tcPr>
          <w:p>
            <w:pPr>
              <w:pStyle w:val="18"/>
            </w:pPr>
            <w:r>
              <w:t>项目名称</w:t>
            </w:r>
          </w:p>
        </w:tc>
        <w:tc>
          <w:tcPr>
            <w:tcW w:w="4423" w:type="dxa"/>
            <w:gridSpan w:val="3"/>
            <w:vAlign w:val="center"/>
          </w:tcPr>
          <w:p>
            <w:pPr>
              <w:pStyle w:val="17"/>
              <w:rPr>
                <w:lang w:eastAsia="zh-CN"/>
              </w:rPr>
            </w:pPr>
            <w:r>
              <w:rPr>
                <w:rFonts w:hint="eastAsia"/>
                <w:lang w:eastAsia="zh-CN"/>
              </w:rPr>
              <w:t>后勤保障经费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rPr>
                <w:lang w:eastAsia="zh-CN"/>
              </w:rPr>
            </w:pPr>
            <w:r>
              <w:rPr>
                <w:rFonts w:hint="eastAsia"/>
                <w:lang w:eastAsia="zh-CN"/>
              </w:rPr>
              <w:t>32.96</w:t>
            </w:r>
          </w:p>
        </w:tc>
        <w:tc>
          <w:tcPr>
            <w:tcW w:w="1587" w:type="dxa"/>
            <w:vAlign w:val="center"/>
          </w:tcPr>
          <w:p>
            <w:pPr>
              <w:pStyle w:val="18"/>
            </w:pPr>
            <w:r>
              <w:t>其中：财政    资金</w:t>
            </w:r>
          </w:p>
        </w:tc>
        <w:tc>
          <w:tcPr>
            <w:tcW w:w="1304" w:type="dxa"/>
            <w:vAlign w:val="center"/>
          </w:tcPr>
          <w:p>
            <w:pPr>
              <w:pStyle w:val="17"/>
              <w:rPr>
                <w:lang w:eastAsia="zh-CN"/>
              </w:rPr>
            </w:pPr>
            <w:r>
              <w:rPr>
                <w:rFonts w:hint="eastAsia"/>
                <w:lang w:eastAsia="zh-CN"/>
              </w:rPr>
              <w:t>32.96</w:t>
            </w:r>
          </w:p>
        </w:tc>
        <w:tc>
          <w:tcPr>
            <w:tcW w:w="1276" w:type="dxa"/>
            <w:vAlign w:val="center"/>
          </w:tcPr>
          <w:p>
            <w:pPr>
              <w:pStyle w:val="18"/>
            </w:pPr>
            <w:r>
              <w:t>其他资金</w:t>
            </w:r>
          </w:p>
        </w:tc>
        <w:tc>
          <w:tcPr>
            <w:tcW w:w="1843"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rPr>
                <w:lang w:eastAsia="zh-CN"/>
              </w:rPr>
            </w:pPr>
            <w:r>
              <w:t>该项目主要用于</w:t>
            </w:r>
            <w:r>
              <w:rPr>
                <w:rFonts w:hint="eastAsia"/>
                <w:lang w:eastAsia="zh-CN"/>
              </w:rPr>
              <w:t>检察院后勤保障等支出。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2608" w:type="dxa"/>
            <w:gridSpan w:val="2"/>
            <w:vAlign w:val="center"/>
          </w:tcPr>
          <w:p>
            <w:pPr>
              <w:pStyle w:val="18"/>
            </w:pPr>
            <w:r>
              <w:t>3月底</w:t>
            </w:r>
          </w:p>
        </w:tc>
        <w:tc>
          <w:tcPr>
            <w:tcW w:w="1587" w:type="dxa"/>
            <w:vAlign w:val="center"/>
          </w:tcPr>
          <w:p>
            <w:pPr>
              <w:pStyle w:val="18"/>
            </w:pPr>
            <w:r>
              <w:t>6月底</w:t>
            </w:r>
          </w:p>
        </w:tc>
        <w:tc>
          <w:tcPr>
            <w:tcW w:w="1304" w:type="dxa"/>
            <w:vAlign w:val="center"/>
          </w:tcPr>
          <w:p>
            <w:pPr>
              <w:pStyle w:val="18"/>
            </w:pPr>
            <w:r>
              <w:t>10月底</w:t>
            </w:r>
          </w:p>
        </w:tc>
        <w:tc>
          <w:tcPr>
            <w:tcW w:w="3119"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9"/>
            </w:pPr>
            <w:r>
              <w:t>10%</w:t>
            </w:r>
          </w:p>
        </w:tc>
        <w:tc>
          <w:tcPr>
            <w:tcW w:w="1587" w:type="dxa"/>
            <w:vAlign w:val="center"/>
          </w:tcPr>
          <w:p>
            <w:pPr>
              <w:pStyle w:val="19"/>
            </w:pPr>
            <w:r>
              <w:t>30%</w:t>
            </w:r>
          </w:p>
        </w:tc>
        <w:tc>
          <w:tcPr>
            <w:tcW w:w="1304" w:type="dxa"/>
            <w:vAlign w:val="center"/>
          </w:tcPr>
          <w:p>
            <w:pPr>
              <w:pStyle w:val="19"/>
            </w:pPr>
            <w:r>
              <w:t>50%</w:t>
            </w:r>
          </w:p>
        </w:tc>
        <w:tc>
          <w:tcPr>
            <w:tcW w:w="3119"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618" w:type="dxa"/>
            <w:gridSpan w:val="6"/>
            <w:vAlign w:val="center"/>
          </w:tcPr>
          <w:p>
            <w:pPr>
              <w:pStyle w:val="17"/>
            </w:pPr>
            <w:r>
              <w:t>1.做好其他专项支出,保障单位业务开展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2891" w:type="dxa"/>
            <w:vAlign w:val="center"/>
          </w:tcPr>
          <w:p>
            <w:pPr>
              <w:pStyle w:val="18"/>
            </w:pPr>
            <w:r>
              <w:t>绩效指标描述</w:t>
            </w:r>
          </w:p>
        </w:tc>
        <w:tc>
          <w:tcPr>
            <w:tcW w:w="1276" w:type="dxa"/>
            <w:vAlign w:val="center"/>
          </w:tcPr>
          <w:p>
            <w:pPr>
              <w:pStyle w:val="18"/>
            </w:pPr>
            <w:r>
              <w:t>指标值</w:t>
            </w:r>
          </w:p>
        </w:tc>
        <w:tc>
          <w:tcPr>
            <w:tcW w:w="1843"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工作完成率(%)</w:t>
            </w:r>
          </w:p>
        </w:tc>
        <w:tc>
          <w:tcPr>
            <w:tcW w:w="2891" w:type="dxa"/>
            <w:vAlign w:val="center"/>
          </w:tcPr>
          <w:p>
            <w:pPr>
              <w:pStyle w:val="17"/>
            </w:pPr>
            <w:r>
              <w:t>工作完成率(%)</w:t>
            </w:r>
          </w:p>
        </w:tc>
        <w:tc>
          <w:tcPr>
            <w:tcW w:w="1276" w:type="dxa"/>
            <w:vAlign w:val="center"/>
          </w:tcPr>
          <w:p>
            <w:pPr>
              <w:pStyle w:val="17"/>
            </w:pPr>
            <w:r>
              <w:t>100%</w:t>
            </w:r>
          </w:p>
        </w:tc>
        <w:tc>
          <w:tcPr>
            <w:tcW w:w="1843" w:type="dxa"/>
            <w:vAlign w:val="center"/>
          </w:tcPr>
          <w:p>
            <w:pPr>
              <w:pStyle w:val="17"/>
              <w:rPr>
                <w:lang w:eastAsia="zh-CN"/>
              </w:rPr>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工作合格率(%)</w:t>
            </w:r>
          </w:p>
        </w:tc>
        <w:tc>
          <w:tcPr>
            <w:tcW w:w="2891" w:type="dxa"/>
            <w:vAlign w:val="center"/>
          </w:tcPr>
          <w:p>
            <w:pPr>
              <w:pStyle w:val="17"/>
            </w:pPr>
            <w:r>
              <w:t>工作合格率(%)</w:t>
            </w:r>
          </w:p>
        </w:tc>
        <w:tc>
          <w:tcPr>
            <w:tcW w:w="1276" w:type="dxa"/>
            <w:vAlign w:val="center"/>
          </w:tcPr>
          <w:p>
            <w:pPr>
              <w:pStyle w:val="17"/>
            </w:pPr>
            <w:r>
              <w:t>100%</w:t>
            </w:r>
          </w:p>
        </w:tc>
        <w:tc>
          <w:tcPr>
            <w:tcW w:w="1843" w:type="dxa"/>
            <w:vAlign w:val="center"/>
          </w:tcPr>
          <w:p>
            <w:pPr>
              <w:pStyle w:val="17"/>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预算执行率</w:t>
            </w:r>
          </w:p>
        </w:tc>
        <w:tc>
          <w:tcPr>
            <w:tcW w:w="2891" w:type="dxa"/>
            <w:vAlign w:val="center"/>
          </w:tcPr>
          <w:p>
            <w:pPr>
              <w:pStyle w:val="17"/>
            </w:pPr>
            <w:r>
              <w:t>预算执行率</w:t>
            </w:r>
          </w:p>
        </w:tc>
        <w:tc>
          <w:tcPr>
            <w:tcW w:w="1276" w:type="dxa"/>
            <w:vAlign w:val="center"/>
          </w:tcPr>
          <w:p>
            <w:pPr>
              <w:pStyle w:val="17"/>
            </w:pPr>
            <w:r>
              <w:t>≥90%</w:t>
            </w:r>
          </w:p>
        </w:tc>
        <w:tc>
          <w:tcPr>
            <w:tcW w:w="1843" w:type="dxa"/>
            <w:vAlign w:val="center"/>
          </w:tcPr>
          <w:p>
            <w:pPr>
              <w:pStyle w:val="17"/>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完成时限</w:t>
            </w:r>
          </w:p>
        </w:tc>
        <w:tc>
          <w:tcPr>
            <w:tcW w:w="2891" w:type="dxa"/>
            <w:vAlign w:val="center"/>
          </w:tcPr>
          <w:p>
            <w:pPr>
              <w:pStyle w:val="17"/>
            </w:pPr>
            <w:r>
              <w:t>完成时限</w:t>
            </w:r>
          </w:p>
        </w:tc>
        <w:tc>
          <w:tcPr>
            <w:tcW w:w="1276" w:type="dxa"/>
            <w:vAlign w:val="center"/>
          </w:tcPr>
          <w:p>
            <w:pPr>
              <w:pStyle w:val="17"/>
            </w:pPr>
            <w:r>
              <w:t>2023年12月31日</w:t>
            </w:r>
          </w:p>
        </w:tc>
        <w:tc>
          <w:tcPr>
            <w:tcW w:w="1843" w:type="dxa"/>
            <w:vAlign w:val="center"/>
          </w:tcPr>
          <w:p>
            <w:pPr>
              <w:pStyle w:val="17"/>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保障工作正常开展</w:t>
            </w:r>
          </w:p>
        </w:tc>
        <w:tc>
          <w:tcPr>
            <w:tcW w:w="2891" w:type="dxa"/>
            <w:vAlign w:val="center"/>
          </w:tcPr>
          <w:p>
            <w:pPr>
              <w:pStyle w:val="17"/>
            </w:pPr>
            <w:r>
              <w:t>保障工作正常开展</w:t>
            </w:r>
          </w:p>
        </w:tc>
        <w:tc>
          <w:tcPr>
            <w:tcW w:w="1276" w:type="dxa"/>
            <w:vAlign w:val="center"/>
          </w:tcPr>
          <w:p>
            <w:pPr>
              <w:pStyle w:val="17"/>
            </w:pPr>
            <w:r>
              <w:t>保障工作正常开展</w:t>
            </w:r>
          </w:p>
        </w:tc>
        <w:tc>
          <w:tcPr>
            <w:tcW w:w="1843" w:type="dxa"/>
            <w:vAlign w:val="center"/>
          </w:tcPr>
          <w:p>
            <w:pPr>
              <w:pStyle w:val="17"/>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服务对象满意度</w:t>
            </w:r>
          </w:p>
        </w:tc>
        <w:tc>
          <w:tcPr>
            <w:tcW w:w="2891" w:type="dxa"/>
            <w:vAlign w:val="center"/>
          </w:tcPr>
          <w:p>
            <w:pPr>
              <w:pStyle w:val="17"/>
            </w:pPr>
            <w:r>
              <w:t>服务对象满意度</w:t>
            </w:r>
          </w:p>
        </w:tc>
        <w:tc>
          <w:tcPr>
            <w:tcW w:w="1276" w:type="dxa"/>
            <w:vAlign w:val="center"/>
          </w:tcPr>
          <w:p>
            <w:pPr>
              <w:pStyle w:val="17"/>
            </w:pPr>
            <w:r>
              <w:t>≥90%</w:t>
            </w:r>
          </w:p>
        </w:tc>
        <w:tc>
          <w:tcPr>
            <w:tcW w:w="1843" w:type="dxa"/>
            <w:vAlign w:val="center"/>
          </w:tcPr>
          <w:p>
            <w:pPr>
              <w:pStyle w:val="17"/>
            </w:pPr>
            <w:r>
              <w:rPr>
                <w:rFonts w:hint="eastAsia"/>
                <w:lang w:eastAsia="zh-CN"/>
              </w:rPr>
              <w:t>工作计划</w:t>
            </w:r>
          </w:p>
        </w:tc>
      </w:tr>
    </w:tbl>
    <w:p>
      <w:pPr>
        <w:pStyle w:val="20"/>
        <w:numPr>
          <w:numId w:val="0"/>
        </w:numPr>
        <w:ind w:left="560" w:leftChars="0"/>
        <w:outlineLvl w:val="3"/>
        <w:rPr>
          <w:rFonts w:hint="eastAsia" w:ascii="方正仿宋_GBK" w:hAnsi="方正仿宋_GBK" w:eastAsia="方正仿宋_GBK" w:cs="方正仿宋_GBK"/>
          <w:color w:val="000000"/>
          <w:sz w:val="28"/>
          <w:lang w:eastAsia="zh-CN"/>
        </w:rPr>
      </w:pPr>
    </w:p>
    <w:p>
      <w:pPr>
        <w:pStyle w:val="20"/>
        <w:numPr>
          <w:ilvl w:val="0"/>
          <w:numId w:val="2"/>
        </w:numPr>
        <w:ind w:firstLineChars="0"/>
        <w:outlineLvl w:val="3"/>
      </w:pPr>
      <w:bookmarkStart w:id="4" w:name="_Toc137135179"/>
      <w:r>
        <w:rPr>
          <w:rFonts w:ascii="方正仿宋_GBK" w:hAnsi="方正仿宋_GBK" w:eastAsia="方正仿宋_GBK" w:cs="方正仿宋_GBK"/>
          <w:color w:val="000000"/>
          <w:sz w:val="28"/>
        </w:rPr>
        <w:t>劳务费</w:t>
      </w:r>
      <w:r>
        <w:rPr>
          <w:rFonts w:hint="eastAsia" w:ascii="方正仿宋_GBK" w:hAnsi="方正仿宋_GBK" w:eastAsia="方正仿宋_GBK" w:cs="方正仿宋_GBK"/>
          <w:color w:val="000000"/>
          <w:sz w:val="28"/>
          <w:lang w:eastAsia="zh-CN"/>
        </w:rPr>
        <w:t>(劳务派遣人员经费)</w:t>
      </w:r>
      <w:r>
        <w:rPr>
          <w:rFonts w:ascii="方正仿宋_GBK" w:hAnsi="方正仿宋_GBK" w:eastAsia="方正仿宋_GBK" w:cs="方正仿宋_GBK"/>
          <w:color w:val="000000"/>
          <w:sz w:val="28"/>
        </w:rPr>
        <w:t>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6"/>
            </w:pPr>
            <w:r>
              <w:t>30</w:t>
            </w:r>
            <w:r>
              <w:rPr>
                <w:rFonts w:hint="eastAsia"/>
                <w:lang w:val="en-US" w:eastAsia="zh-CN"/>
              </w:rPr>
              <w:t>8</w:t>
            </w:r>
            <w:r>
              <w:t>唐山市</w:t>
            </w:r>
            <w:r>
              <w:rPr>
                <w:rFonts w:hint="eastAsia"/>
                <w:lang w:eastAsia="zh-CN"/>
              </w:rPr>
              <w:t>路南区</w:t>
            </w:r>
            <w:r>
              <w:t>人民检察院</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2608" w:type="dxa"/>
            <w:gridSpan w:val="2"/>
            <w:vAlign w:val="center"/>
          </w:tcPr>
          <w:p>
            <w:pPr>
              <w:pStyle w:val="17"/>
            </w:pPr>
            <w:r>
              <w:rPr>
                <w:rFonts w:hint="eastAsia"/>
                <w:lang w:eastAsia="zh-CN"/>
              </w:rPr>
              <w:t>13020023P00004110033E</w:t>
            </w:r>
          </w:p>
        </w:tc>
        <w:tc>
          <w:tcPr>
            <w:tcW w:w="1587" w:type="dxa"/>
            <w:vAlign w:val="center"/>
          </w:tcPr>
          <w:p>
            <w:pPr>
              <w:pStyle w:val="18"/>
            </w:pPr>
            <w:r>
              <w:t>项目名称</w:t>
            </w:r>
          </w:p>
        </w:tc>
        <w:tc>
          <w:tcPr>
            <w:tcW w:w="4423" w:type="dxa"/>
            <w:gridSpan w:val="3"/>
            <w:vAlign w:val="center"/>
          </w:tcPr>
          <w:p>
            <w:pPr>
              <w:pStyle w:val="17"/>
              <w:rPr>
                <w:lang w:eastAsia="zh-CN"/>
              </w:rPr>
            </w:pPr>
            <w:r>
              <w:rPr>
                <w:rFonts w:hint="eastAsia"/>
                <w:lang w:eastAsia="zh-CN"/>
              </w:rPr>
              <w:t>劳务费(劳务派遣人员经费）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rPr>
                <w:lang w:eastAsia="zh-CN"/>
              </w:rPr>
            </w:pPr>
            <w:r>
              <w:rPr>
                <w:rFonts w:hint="eastAsia"/>
                <w:lang w:eastAsia="zh-CN"/>
              </w:rPr>
              <w:t>23.76</w:t>
            </w:r>
          </w:p>
        </w:tc>
        <w:tc>
          <w:tcPr>
            <w:tcW w:w="1587" w:type="dxa"/>
            <w:vAlign w:val="center"/>
          </w:tcPr>
          <w:p>
            <w:pPr>
              <w:pStyle w:val="18"/>
            </w:pPr>
            <w:r>
              <w:t>其中：财政    资金</w:t>
            </w:r>
          </w:p>
        </w:tc>
        <w:tc>
          <w:tcPr>
            <w:tcW w:w="1304" w:type="dxa"/>
            <w:vAlign w:val="center"/>
          </w:tcPr>
          <w:p>
            <w:pPr>
              <w:pStyle w:val="17"/>
            </w:pPr>
            <w:r>
              <w:rPr>
                <w:rFonts w:hint="eastAsia"/>
                <w:lang w:eastAsia="zh-CN"/>
              </w:rPr>
              <w:t>23.76</w:t>
            </w:r>
          </w:p>
        </w:tc>
        <w:tc>
          <w:tcPr>
            <w:tcW w:w="1276" w:type="dxa"/>
            <w:vAlign w:val="center"/>
          </w:tcPr>
          <w:p>
            <w:pPr>
              <w:pStyle w:val="18"/>
            </w:pPr>
            <w:r>
              <w:t>其他资金</w:t>
            </w:r>
          </w:p>
        </w:tc>
        <w:tc>
          <w:tcPr>
            <w:tcW w:w="1843"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t>保障我院劳务派遣人员经费支出。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2608" w:type="dxa"/>
            <w:gridSpan w:val="2"/>
            <w:vAlign w:val="center"/>
          </w:tcPr>
          <w:p>
            <w:pPr>
              <w:pStyle w:val="18"/>
            </w:pPr>
            <w:r>
              <w:t>3月底</w:t>
            </w:r>
          </w:p>
        </w:tc>
        <w:tc>
          <w:tcPr>
            <w:tcW w:w="1587" w:type="dxa"/>
            <w:vAlign w:val="center"/>
          </w:tcPr>
          <w:p>
            <w:pPr>
              <w:pStyle w:val="18"/>
            </w:pPr>
            <w:r>
              <w:t>6月底</w:t>
            </w:r>
          </w:p>
        </w:tc>
        <w:tc>
          <w:tcPr>
            <w:tcW w:w="1304" w:type="dxa"/>
            <w:vAlign w:val="center"/>
          </w:tcPr>
          <w:p>
            <w:pPr>
              <w:pStyle w:val="18"/>
            </w:pPr>
            <w:r>
              <w:t>10月底</w:t>
            </w:r>
          </w:p>
        </w:tc>
        <w:tc>
          <w:tcPr>
            <w:tcW w:w="3119"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9"/>
            </w:pPr>
            <w:r>
              <w:t>25%</w:t>
            </w:r>
          </w:p>
        </w:tc>
        <w:tc>
          <w:tcPr>
            <w:tcW w:w="1587" w:type="dxa"/>
            <w:vAlign w:val="center"/>
          </w:tcPr>
          <w:p>
            <w:pPr>
              <w:pStyle w:val="19"/>
            </w:pPr>
            <w:r>
              <w:t>50%</w:t>
            </w:r>
          </w:p>
        </w:tc>
        <w:tc>
          <w:tcPr>
            <w:tcW w:w="1304" w:type="dxa"/>
            <w:vAlign w:val="center"/>
          </w:tcPr>
          <w:p>
            <w:pPr>
              <w:pStyle w:val="19"/>
            </w:pPr>
            <w:r>
              <w:t>75%</w:t>
            </w:r>
          </w:p>
        </w:tc>
        <w:tc>
          <w:tcPr>
            <w:tcW w:w="3119"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618" w:type="dxa"/>
            <w:gridSpan w:val="6"/>
            <w:vAlign w:val="center"/>
          </w:tcPr>
          <w:p>
            <w:pPr>
              <w:pStyle w:val="17"/>
            </w:pPr>
            <w:r>
              <w:t>1.做好其他专项支出,保障单位业务开展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2891" w:type="dxa"/>
            <w:vAlign w:val="center"/>
          </w:tcPr>
          <w:p>
            <w:pPr>
              <w:pStyle w:val="18"/>
            </w:pPr>
            <w:r>
              <w:t>绩效指标描述</w:t>
            </w:r>
          </w:p>
        </w:tc>
        <w:tc>
          <w:tcPr>
            <w:tcW w:w="1276" w:type="dxa"/>
            <w:vAlign w:val="center"/>
          </w:tcPr>
          <w:p>
            <w:pPr>
              <w:pStyle w:val="18"/>
            </w:pPr>
            <w:r>
              <w:t>指标值</w:t>
            </w:r>
          </w:p>
        </w:tc>
        <w:tc>
          <w:tcPr>
            <w:tcW w:w="1843"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工作完成率(%)</w:t>
            </w:r>
          </w:p>
        </w:tc>
        <w:tc>
          <w:tcPr>
            <w:tcW w:w="2891" w:type="dxa"/>
            <w:vAlign w:val="center"/>
          </w:tcPr>
          <w:p>
            <w:pPr>
              <w:pStyle w:val="17"/>
            </w:pPr>
            <w:r>
              <w:t>工作完成率(%)</w:t>
            </w:r>
          </w:p>
        </w:tc>
        <w:tc>
          <w:tcPr>
            <w:tcW w:w="1276" w:type="dxa"/>
            <w:vAlign w:val="center"/>
          </w:tcPr>
          <w:p>
            <w:pPr>
              <w:pStyle w:val="17"/>
            </w:pPr>
            <w:r>
              <w:t>100%</w:t>
            </w:r>
          </w:p>
        </w:tc>
        <w:tc>
          <w:tcPr>
            <w:tcW w:w="1843" w:type="dxa"/>
            <w:vAlign w:val="center"/>
          </w:tcPr>
          <w:p>
            <w:pPr>
              <w:pStyle w:val="17"/>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工作合格率(%)</w:t>
            </w:r>
          </w:p>
        </w:tc>
        <w:tc>
          <w:tcPr>
            <w:tcW w:w="2891" w:type="dxa"/>
            <w:vAlign w:val="center"/>
          </w:tcPr>
          <w:p>
            <w:pPr>
              <w:pStyle w:val="17"/>
            </w:pPr>
            <w:r>
              <w:t>工作合格率(%)</w:t>
            </w:r>
          </w:p>
        </w:tc>
        <w:tc>
          <w:tcPr>
            <w:tcW w:w="1276" w:type="dxa"/>
            <w:vAlign w:val="center"/>
          </w:tcPr>
          <w:p>
            <w:pPr>
              <w:pStyle w:val="17"/>
            </w:pPr>
            <w:r>
              <w:t>100%</w:t>
            </w:r>
          </w:p>
        </w:tc>
        <w:tc>
          <w:tcPr>
            <w:tcW w:w="1843" w:type="dxa"/>
            <w:vAlign w:val="center"/>
          </w:tcPr>
          <w:p>
            <w:pPr>
              <w:pStyle w:val="17"/>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预算执行率</w:t>
            </w:r>
          </w:p>
        </w:tc>
        <w:tc>
          <w:tcPr>
            <w:tcW w:w="2891" w:type="dxa"/>
            <w:vAlign w:val="center"/>
          </w:tcPr>
          <w:p>
            <w:pPr>
              <w:pStyle w:val="17"/>
            </w:pPr>
            <w:r>
              <w:t>预算执行率</w:t>
            </w:r>
          </w:p>
        </w:tc>
        <w:tc>
          <w:tcPr>
            <w:tcW w:w="1276" w:type="dxa"/>
            <w:vAlign w:val="center"/>
          </w:tcPr>
          <w:p>
            <w:pPr>
              <w:pStyle w:val="17"/>
            </w:pPr>
            <w:r>
              <w:t>≥90%</w:t>
            </w:r>
          </w:p>
        </w:tc>
        <w:tc>
          <w:tcPr>
            <w:tcW w:w="1843" w:type="dxa"/>
            <w:vAlign w:val="center"/>
          </w:tcPr>
          <w:p>
            <w:pPr>
              <w:pStyle w:val="17"/>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完成时限</w:t>
            </w:r>
          </w:p>
        </w:tc>
        <w:tc>
          <w:tcPr>
            <w:tcW w:w="2891" w:type="dxa"/>
            <w:vAlign w:val="center"/>
          </w:tcPr>
          <w:p>
            <w:pPr>
              <w:pStyle w:val="17"/>
            </w:pPr>
            <w:r>
              <w:t>完成时限</w:t>
            </w:r>
          </w:p>
        </w:tc>
        <w:tc>
          <w:tcPr>
            <w:tcW w:w="1276" w:type="dxa"/>
            <w:vAlign w:val="center"/>
          </w:tcPr>
          <w:p>
            <w:pPr>
              <w:pStyle w:val="17"/>
            </w:pPr>
            <w:r>
              <w:t>2023年12月31日</w:t>
            </w:r>
          </w:p>
        </w:tc>
        <w:tc>
          <w:tcPr>
            <w:tcW w:w="1843" w:type="dxa"/>
            <w:vAlign w:val="center"/>
          </w:tcPr>
          <w:p>
            <w:pPr>
              <w:pStyle w:val="17"/>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保障工作正常开展</w:t>
            </w:r>
          </w:p>
        </w:tc>
        <w:tc>
          <w:tcPr>
            <w:tcW w:w="2891" w:type="dxa"/>
            <w:vAlign w:val="center"/>
          </w:tcPr>
          <w:p>
            <w:pPr>
              <w:pStyle w:val="17"/>
            </w:pPr>
            <w:r>
              <w:t>保障工作正常开展</w:t>
            </w:r>
          </w:p>
        </w:tc>
        <w:tc>
          <w:tcPr>
            <w:tcW w:w="1276" w:type="dxa"/>
            <w:vAlign w:val="center"/>
          </w:tcPr>
          <w:p>
            <w:pPr>
              <w:pStyle w:val="17"/>
            </w:pPr>
            <w:r>
              <w:t>保障工作正常开展</w:t>
            </w:r>
          </w:p>
        </w:tc>
        <w:tc>
          <w:tcPr>
            <w:tcW w:w="1843" w:type="dxa"/>
            <w:vAlign w:val="center"/>
          </w:tcPr>
          <w:p>
            <w:pPr>
              <w:pStyle w:val="17"/>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服务对象满意度</w:t>
            </w:r>
          </w:p>
        </w:tc>
        <w:tc>
          <w:tcPr>
            <w:tcW w:w="2891" w:type="dxa"/>
            <w:vAlign w:val="center"/>
          </w:tcPr>
          <w:p>
            <w:pPr>
              <w:pStyle w:val="17"/>
            </w:pPr>
            <w:r>
              <w:t>服务对象满意度</w:t>
            </w:r>
          </w:p>
        </w:tc>
        <w:tc>
          <w:tcPr>
            <w:tcW w:w="1276" w:type="dxa"/>
            <w:vAlign w:val="center"/>
          </w:tcPr>
          <w:p>
            <w:pPr>
              <w:pStyle w:val="17"/>
            </w:pPr>
            <w:r>
              <w:t>≥90%</w:t>
            </w:r>
          </w:p>
        </w:tc>
        <w:tc>
          <w:tcPr>
            <w:tcW w:w="1843" w:type="dxa"/>
            <w:vAlign w:val="center"/>
          </w:tcPr>
          <w:p>
            <w:pPr>
              <w:pStyle w:val="17"/>
            </w:pPr>
            <w:r>
              <w:rPr>
                <w:rFonts w:hint="eastAsia"/>
                <w:lang w:eastAsia="zh-CN"/>
              </w:rPr>
              <w:t>工作计划</w:t>
            </w:r>
          </w:p>
        </w:tc>
      </w:tr>
    </w:tbl>
    <w:p>
      <w:pPr>
        <w:pStyle w:val="20"/>
        <w:numPr>
          <w:numId w:val="0"/>
        </w:numPr>
        <w:outlineLvl w:val="3"/>
      </w:pPr>
    </w:p>
    <w:p>
      <w:pPr>
        <w:pStyle w:val="20"/>
        <w:numPr>
          <w:ilvl w:val="0"/>
          <w:numId w:val="2"/>
        </w:numPr>
        <w:ind w:firstLineChars="0"/>
        <w:outlineLvl w:val="3"/>
      </w:pPr>
      <w:r>
        <w:rPr>
          <w:rFonts w:hint="eastAsia" w:ascii="方正仿宋_GBK" w:hAnsi="方正仿宋_GBK" w:eastAsia="方正仿宋_GBK" w:cs="方正仿宋_GBK"/>
          <w:color w:val="000000"/>
          <w:sz w:val="28"/>
          <w:lang w:eastAsia="zh-CN"/>
        </w:rPr>
        <w:t>其他办公办案</w:t>
      </w:r>
      <w:r>
        <w:rPr>
          <w:rFonts w:ascii="方正仿宋_GBK" w:hAnsi="方正仿宋_GBK" w:eastAsia="方正仿宋_GBK" w:cs="方正仿宋_GBK"/>
          <w:color w:val="000000"/>
          <w:sz w:val="28"/>
        </w:rPr>
        <w:t>费绩效目标表</w:t>
      </w:r>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6"/>
              <w:rPr>
                <w:lang w:eastAsia="zh-CN"/>
              </w:rPr>
            </w:pPr>
            <w:r>
              <w:t>30</w:t>
            </w:r>
            <w:r>
              <w:rPr>
                <w:rFonts w:hint="eastAsia"/>
                <w:lang w:val="en-US" w:eastAsia="zh-CN"/>
              </w:rPr>
              <w:t>8</w:t>
            </w:r>
            <w:r>
              <w:t>唐山市</w:t>
            </w:r>
            <w:r>
              <w:rPr>
                <w:rFonts w:hint="eastAsia"/>
                <w:lang w:eastAsia="zh-CN"/>
              </w:rPr>
              <w:t>路南区</w:t>
            </w:r>
            <w:r>
              <w:t>人民检察院</w:t>
            </w:r>
            <w:bookmarkStart w:id="5" w:name="_GoBack"/>
            <w:bookmarkEnd w:id="5"/>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2608" w:type="dxa"/>
            <w:gridSpan w:val="2"/>
            <w:vAlign w:val="center"/>
          </w:tcPr>
          <w:p>
            <w:pPr>
              <w:pStyle w:val="17"/>
              <w:rPr>
                <w:lang w:eastAsia="zh-CN"/>
              </w:rPr>
            </w:pPr>
            <w:r>
              <w:rPr>
                <w:rFonts w:hint="eastAsia"/>
                <w:lang w:eastAsia="zh-CN"/>
              </w:rPr>
              <w:t>13020023P000041100342</w:t>
            </w:r>
          </w:p>
        </w:tc>
        <w:tc>
          <w:tcPr>
            <w:tcW w:w="1587" w:type="dxa"/>
            <w:vAlign w:val="center"/>
          </w:tcPr>
          <w:p>
            <w:pPr>
              <w:pStyle w:val="18"/>
            </w:pPr>
            <w:r>
              <w:t>项目名称</w:t>
            </w:r>
          </w:p>
        </w:tc>
        <w:tc>
          <w:tcPr>
            <w:tcW w:w="4423" w:type="dxa"/>
            <w:gridSpan w:val="3"/>
            <w:vAlign w:val="center"/>
          </w:tcPr>
          <w:p>
            <w:pPr>
              <w:pStyle w:val="17"/>
              <w:rPr>
                <w:lang w:eastAsia="zh-CN"/>
              </w:rPr>
            </w:pPr>
            <w:r>
              <w:rPr>
                <w:rFonts w:hint="eastAsia"/>
                <w:lang w:eastAsia="zh-CN"/>
              </w:rPr>
              <w:t>其他办公办案费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rPr>
                <w:lang w:eastAsia="zh-CN"/>
              </w:rPr>
            </w:pPr>
            <w:r>
              <w:rPr>
                <w:rFonts w:hint="eastAsia"/>
                <w:lang w:eastAsia="zh-CN"/>
              </w:rPr>
              <w:t>8.44</w:t>
            </w:r>
          </w:p>
        </w:tc>
        <w:tc>
          <w:tcPr>
            <w:tcW w:w="1587" w:type="dxa"/>
            <w:vAlign w:val="center"/>
          </w:tcPr>
          <w:p>
            <w:pPr>
              <w:pStyle w:val="18"/>
            </w:pPr>
            <w:r>
              <w:t>其中：财政    资金</w:t>
            </w:r>
          </w:p>
        </w:tc>
        <w:tc>
          <w:tcPr>
            <w:tcW w:w="1304" w:type="dxa"/>
            <w:vAlign w:val="center"/>
          </w:tcPr>
          <w:p>
            <w:pPr>
              <w:pStyle w:val="17"/>
              <w:rPr>
                <w:lang w:eastAsia="zh-CN"/>
              </w:rPr>
            </w:pPr>
            <w:r>
              <w:rPr>
                <w:rFonts w:hint="eastAsia"/>
                <w:lang w:eastAsia="zh-CN"/>
              </w:rPr>
              <w:t>8.44</w:t>
            </w:r>
          </w:p>
        </w:tc>
        <w:tc>
          <w:tcPr>
            <w:tcW w:w="1276" w:type="dxa"/>
            <w:vAlign w:val="center"/>
          </w:tcPr>
          <w:p>
            <w:pPr>
              <w:pStyle w:val="18"/>
            </w:pPr>
            <w:r>
              <w:t>其他资金</w:t>
            </w:r>
          </w:p>
        </w:tc>
        <w:tc>
          <w:tcPr>
            <w:tcW w:w="1843"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t>在依法履行检察职能过程中产生各类</w:t>
            </w:r>
            <w:r>
              <w:rPr>
                <w:rFonts w:hint="eastAsia"/>
                <w:lang w:eastAsia="zh-CN"/>
              </w:rPr>
              <w:t>办公</w:t>
            </w:r>
            <w:r>
              <w:t>办案业务费。</w:t>
            </w:r>
          </w:p>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2608" w:type="dxa"/>
            <w:gridSpan w:val="2"/>
            <w:vAlign w:val="center"/>
          </w:tcPr>
          <w:p>
            <w:pPr>
              <w:pStyle w:val="18"/>
            </w:pPr>
            <w:r>
              <w:t>3月底</w:t>
            </w:r>
          </w:p>
        </w:tc>
        <w:tc>
          <w:tcPr>
            <w:tcW w:w="1587" w:type="dxa"/>
            <w:vAlign w:val="center"/>
          </w:tcPr>
          <w:p>
            <w:pPr>
              <w:pStyle w:val="18"/>
            </w:pPr>
            <w:r>
              <w:t>6月底</w:t>
            </w:r>
          </w:p>
        </w:tc>
        <w:tc>
          <w:tcPr>
            <w:tcW w:w="1304" w:type="dxa"/>
            <w:vAlign w:val="center"/>
          </w:tcPr>
          <w:p>
            <w:pPr>
              <w:pStyle w:val="18"/>
            </w:pPr>
            <w:r>
              <w:t>10月底</w:t>
            </w:r>
          </w:p>
        </w:tc>
        <w:tc>
          <w:tcPr>
            <w:tcW w:w="3119"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9"/>
            </w:pPr>
            <w:r>
              <w:t>25%</w:t>
            </w:r>
          </w:p>
        </w:tc>
        <w:tc>
          <w:tcPr>
            <w:tcW w:w="1587" w:type="dxa"/>
            <w:vAlign w:val="center"/>
          </w:tcPr>
          <w:p>
            <w:pPr>
              <w:pStyle w:val="19"/>
            </w:pPr>
            <w:r>
              <w:t>50%</w:t>
            </w:r>
          </w:p>
        </w:tc>
        <w:tc>
          <w:tcPr>
            <w:tcW w:w="1304" w:type="dxa"/>
            <w:vAlign w:val="center"/>
          </w:tcPr>
          <w:p>
            <w:pPr>
              <w:pStyle w:val="19"/>
            </w:pPr>
            <w:r>
              <w:t>75%</w:t>
            </w:r>
          </w:p>
        </w:tc>
        <w:tc>
          <w:tcPr>
            <w:tcW w:w="3119"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618" w:type="dxa"/>
            <w:gridSpan w:val="6"/>
            <w:vAlign w:val="center"/>
          </w:tcPr>
          <w:p>
            <w:pPr>
              <w:pStyle w:val="17"/>
            </w:pPr>
            <w:r>
              <w:t>1.做好</w:t>
            </w:r>
            <w:r>
              <w:rPr>
                <w:rFonts w:hint="eastAsia"/>
                <w:lang w:eastAsia="zh-CN"/>
              </w:rPr>
              <w:t>办案业务费</w:t>
            </w:r>
            <w:r>
              <w:t>支出,保障单位业务开展</w:t>
            </w:r>
          </w:p>
        </w:tc>
      </w:tr>
    </w:tbl>
    <w:p>
      <w:pPr>
        <w:spacing w:line="2" w:lineRule="exact"/>
        <w:jc w:val="center"/>
      </w:pPr>
    </w:p>
    <w:tbl>
      <w:tblPr>
        <w:tblStyle w:val="8"/>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2891" w:type="dxa"/>
            <w:vAlign w:val="center"/>
          </w:tcPr>
          <w:p>
            <w:pPr>
              <w:pStyle w:val="18"/>
            </w:pPr>
            <w:r>
              <w:t>绩效指标描述</w:t>
            </w:r>
          </w:p>
        </w:tc>
        <w:tc>
          <w:tcPr>
            <w:tcW w:w="1276" w:type="dxa"/>
            <w:vAlign w:val="center"/>
          </w:tcPr>
          <w:p>
            <w:pPr>
              <w:pStyle w:val="18"/>
            </w:pPr>
            <w:r>
              <w:t>指标值</w:t>
            </w:r>
          </w:p>
        </w:tc>
        <w:tc>
          <w:tcPr>
            <w:tcW w:w="1843"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工作完成率（%）</w:t>
            </w:r>
          </w:p>
        </w:tc>
        <w:tc>
          <w:tcPr>
            <w:tcW w:w="2891" w:type="dxa"/>
            <w:vAlign w:val="center"/>
          </w:tcPr>
          <w:p>
            <w:pPr>
              <w:pStyle w:val="17"/>
            </w:pPr>
            <w:r>
              <w:t>工作完成率（%）</w:t>
            </w:r>
          </w:p>
        </w:tc>
        <w:tc>
          <w:tcPr>
            <w:tcW w:w="1276" w:type="dxa"/>
            <w:vAlign w:val="center"/>
          </w:tcPr>
          <w:p>
            <w:pPr>
              <w:pStyle w:val="17"/>
            </w:pPr>
            <w:r>
              <w:t>100%</w:t>
            </w:r>
          </w:p>
        </w:tc>
        <w:tc>
          <w:tcPr>
            <w:tcW w:w="1843" w:type="dxa"/>
            <w:vAlign w:val="center"/>
          </w:tcPr>
          <w:p>
            <w:pPr>
              <w:pStyle w:val="17"/>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工作合格率（%）</w:t>
            </w:r>
          </w:p>
        </w:tc>
        <w:tc>
          <w:tcPr>
            <w:tcW w:w="2891" w:type="dxa"/>
            <w:vAlign w:val="center"/>
          </w:tcPr>
          <w:p>
            <w:pPr>
              <w:pStyle w:val="17"/>
            </w:pPr>
            <w:r>
              <w:t>工作合格率（%）</w:t>
            </w:r>
          </w:p>
        </w:tc>
        <w:tc>
          <w:tcPr>
            <w:tcW w:w="1276" w:type="dxa"/>
            <w:vAlign w:val="center"/>
          </w:tcPr>
          <w:p>
            <w:pPr>
              <w:pStyle w:val="17"/>
            </w:pPr>
            <w:r>
              <w:t>100%</w:t>
            </w:r>
          </w:p>
        </w:tc>
        <w:tc>
          <w:tcPr>
            <w:tcW w:w="1843" w:type="dxa"/>
            <w:vAlign w:val="center"/>
          </w:tcPr>
          <w:p>
            <w:pPr>
              <w:pStyle w:val="17"/>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完成时限</w:t>
            </w:r>
          </w:p>
        </w:tc>
        <w:tc>
          <w:tcPr>
            <w:tcW w:w="2891" w:type="dxa"/>
            <w:vAlign w:val="center"/>
          </w:tcPr>
          <w:p>
            <w:pPr>
              <w:pStyle w:val="17"/>
            </w:pPr>
            <w:r>
              <w:t>完成时限</w:t>
            </w:r>
          </w:p>
        </w:tc>
        <w:tc>
          <w:tcPr>
            <w:tcW w:w="1276" w:type="dxa"/>
            <w:vAlign w:val="center"/>
          </w:tcPr>
          <w:p>
            <w:pPr>
              <w:pStyle w:val="17"/>
              <w:rPr>
                <w:lang w:eastAsia="zh-CN"/>
              </w:rPr>
            </w:pPr>
            <w:r>
              <w:rPr>
                <w:rFonts w:hint="eastAsia"/>
                <w:lang w:eastAsia="zh-CN"/>
              </w:rPr>
              <w:t>2023年12月31日</w:t>
            </w:r>
          </w:p>
        </w:tc>
        <w:tc>
          <w:tcPr>
            <w:tcW w:w="1843" w:type="dxa"/>
            <w:vAlign w:val="center"/>
          </w:tcPr>
          <w:p>
            <w:pPr>
              <w:pStyle w:val="17"/>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预算执行率</w:t>
            </w:r>
          </w:p>
        </w:tc>
        <w:tc>
          <w:tcPr>
            <w:tcW w:w="2891" w:type="dxa"/>
            <w:vAlign w:val="center"/>
          </w:tcPr>
          <w:p>
            <w:pPr>
              <w:pStyle w:val="17"/>
            </w:pPr>
            <w:r>
              <w:t>预算执行率</w:t>
            </w:r>
          </w:p>
        </w:tc>
        <w:tc>
          <w:tcPr>
            <w:tcW w:w="1276" w:type="dxa"/>
            <w:vAlign w:val="center"/>
          </w:tcPr>
          <w:p>
            <w:pPr>
              <w:pStyle w:val="17"/>
            </w:pPr>
            <w:r>
              <w:t>≥</w:t>
            </w:r>
            <w:r>
              <w:rPr>
                <w:rFonts w:hint="eastAsia"/>
                <w:lang w:eastAsia="zh-CN"/>
              </w:rPr>
              <w:t>9</w:t>
            </w:r>
            <w:r>
              <w:t>0%</w:t>
            </w:r>
          </w:p>
        </w:tc>
        <w:tc>
          <w:tcPr>
            <w:tcW w:w="1843" w:type="dxa"/>
            <w:vAlign w:val="center"/>
          </w:tcPr>
          <w:p>
            <w:pPr>
              <w:pStyle w:val="17"/>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 xml:space="preserve">保障工作正常开展 </w:t>
            </w:r>
          </w:p>
        </w:tc>
        <w:tc>
          <w:tcPr>
            <w:tcW w:w="2891" w:type="dxa"/>
            <w:vAlign w:val="center"/>
          </w:tcPr>
          <w:p>
            <w:pPr>
              <w:pStyle w:val="17"/>
            </w:pPr>
            <w:r>
              <w:t>保障工作正常开展</w:t>
            </w:r>
          </w:p>
        </w:tc>
        <w:tc>
          <w:tcPr>
            <w:tcW w:w="1276" w:type="dxa"/>
            <w:vAlign w:val="center"/>
          </w:tcPr>
          <w:p>
            <w:pPr>
              <w:pStyle w:val="17"/>
              <w:rPr>
                <w:lang w:eastAsia="zh-CN"/>
              </w:rPr>
            </w:pPr>
            <w:r>
              <w:rPr>
                <w:rFonts w:hint="eastAsia"/>
                <w:lang w:eastAsia="zh-CN"/>
              </w:rPr>
              <w:t>保障工作正常开展</w:t>
            </w:r>
          </w:p>
        </w:tc>
        <w:tc>
          <w:tcPr>
            <w:tcW w:w="1843" w:type="dxa"/>
            <w:vAlign w:val="center"/>
          </w:tcPr>
          <w:p>
            <w:pPr>
              <w:pStyle w:val="17"/>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服务对象满意度</w:t>
            </w:r>
          </w:p>
        </w:tc>
        <w:tc>
          <w:tcPr>
            <w:tcW w:w="2891" w:type="dxa"/>
            <w:vAlign w:val="center"/>
          </w:tcPr>
          <w:p>
            <w:pPr>
              <w:pStyle w:val="17"/>
            </w:pPr>
            <w:r>
              <w:t>服务对象满意度</w:t>
            </w:r>
          </w:p>
        </w:tc>
        <w:tc>
          <w:tcPr>
            <w:tcW w:w="1276" w:type="dxa"/>
            <w:vAlign w:val="center"/>
          </w:tcPr>
          <w:p>
            <w:pPr>
              <w:pStyle w:val="17"/>
            </w:pPr>
            <w:r>
              <w:t>≥</w:t>
            </w:r>
            <w:r>
              <w:rPr>
                <w:rFonts w:hint="eastAsia"/>
                <w:lang w:eastAsia="zh-CN"/>
              </w:rPr>
              <w:t>90</w:t>
            </w:r>
            <w:r>
              <w:t>%</w:t>
            </w:r>
          </w:p>
        </w:tc>
        <w:tc>
          <w:tcPr>
            <w:tcW w:w="1843" w:type="dxa"/>
            <w:vAlign w:val="center"/>
          </w:tcPr>
          <w:p>
            <w:pPr>
              <w:pStyle w:val="17"/>
            </w:pPr>
            <w:r>
              <w:rPr>
                <w:rFonts w:hint="eastAsia"/>
                <w:lang w:eastAsia="zh-CN"/>
              </w:rPr>
              <w:t>工作计划</w:t>
            </w:r>
          </w:p>
        </w:tc>
      </w:tr>
    </w:tbl>
    <w:p>
      <w:pPr>
        <w:pStyle w:val="20"/>
        <w:numPr>
          <w:numId w:val="0"/>
        </w:numPr>
        <w:ind w:left="560" w:leftChars="0"/>
        <w:outlineLvl w:val="3"/>
      </w:pPr>
    </w:p>
    <w:p>
      <w:pPr>
        <w:pStyle w:val="20"/>
        <w:numPr>
          <w:numId w:val="0"/>
        </w:numPr>
        <w:ind w:left="560" w:leftChars="0"/>
        <w:outlineLvl w:val="3"/>
      </w:pPr>
    </w:p>
    <w:p>
      <w:pPr>
        <w:pStyle w:val="20"/>
        <w:numPr>
          <w:numId w:val="0"/>
        </w:numPr>
        <w:ind w:left="560" w:leftChars="0"/>
        <w:outlineLvl w:val="3"/>
      </w:pPr>
    </w:p>
    <w:p>
      <w:pPr>
        <w:pStyle w:val="20"/>
        <w:ind w:left="1010" w:firstLine="0" w:firstLineChars="0"/>
        <w:outlineLvl w:val="3"/>
        <w:rPr>
          <w:rFonts w:hint="eastAsia"/>
          <w:lang w:eastAsia="zh-CN"/>
        </w:rPr>
      </w:pPr>
    </w:p>
    <w:p>
      <w:pPr>
        <w:jc w:val="both"/>
        <w:rPr>
          <w:sz w:val="21"/>
          <w:szCs w:val="21"/>
        </w:rPr>
      </w:pPr>
    </w:p>
    <w:sectPr>
      <w:footerReference r:id="rId5" w:type="default"/>
      <w:footerReference r:id="rId6" w:type="even"/>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Arial Unicode MS"/>
    <w:panose1 w:val="00000000000000000000"/>
    <w:charset w:val="86"/>
    <w:family w:val="script"/>
    <w:pitch w:val="default"/>
    <w:sig w:usb0="00000000" w:usb1="00000000" w:usb2="00000010" w:usb3="00000000" w:csb0="00040000" w:csb1="00000000"/>
  </w:font>
  <w:font w:name="方正书宋_GBK">
    <w:altName w:val="Arial Unicode MS"/>
    <w:panose1 w:val="00000000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46"/>
        <w:tab w:val="right" w:pos="9412"/>
      </w:tabs>
    </w:pPr>
    <w:r>
      <w:rPr>
        <w:rFonts w:hint="eastAsia" w:eastAsia="宋体"/>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DC260B"/>
    <w:multiLevelType w:val="singleLevel"/>
    <w:tmpl w:val="AFDC260B"/>
    <w:lvl w:ilvl="0" w:tentative="0">
      <w:start w:val="1"/>
      <w:numFmt w:val="chineseCounting"/>
      <w:suff w:val="nothing"/>
      <w:lvlText w:val="%1、"/>
      <w:lvlJc w:val="left"/>
      <w:rPr>
        <w:rFonts w:hint="eastAsia"/>
      </w:rPr>
    </w:lvl>
  </w:abstractNum>
  <w:abstractNum w:abstractNumId="1">
    <w:nsid w:val="39801B7D"/>
    <w:multiLevelType w:val="multilevel"/>
    <w:tmpl w:val="39801B7D"/>
    <w:lvl w:ilvl="0" w:tentative="0">
      <w:start w:val="1"/>
      <w:numFmt w:val="decimal"/>
      <w:lvlText w:val="%1、"/>
      <w:lvlJc w:val="left"/>
      <w:pPr>
        <w:ind w:left="1010" w:hanging="45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ZDJkNjk0OGM1YWYxZjUzMmI3NzJlNGQ0ZTNjNTUifQ=="/>
  </w:docVars>
  <w:rsids>
    <w:rsidRoot w:val="0034055F"/>
    <w:rsid w:val="0034055F"/>
    <w:rsid w:val="004475F7"/>
    <w:rsid w:val="00512288"/>
    <w:rsid w:val="00A8141A"/>
    <w:rsid w:val="00A90BFE"/>
    <w:rsid w:val="00AD176E"/>
    <w:rsid w:val="00DF7315"/>
    <w:rsid w:val="012139AC"/>
    <w:rsid w:val="01655E65"/>
    <w:rsid w:val="018040C1"/>
    <w:rsid w:val="01A4698D"/>
    <w:rsid w:val="025649A5"/>
    <w:rsid w:val="033014C7"/>
    <w:rsid w:val="05EC128E"/>
    <w:rsid w:val="062A62FB"/>
    <w:rsid w:val="07691ADF"/>
    <w:rsid w:val="07E07FF3"/>
    <w:rsid w:val="0E285C93"/>
    <w:rsid w:val="10521847"/>
    <w:rsid w:val="10816D2D"/>
    <w:rsid w:val="120662F0"/>
    <w:rsid w:val="14790CBF"/>
    <w:rsid w:val="149616BF"/>
    <w:rsid w:val="15BB6746"/>
    <w:rsid w:val="16BF0827"/>
    <w:rsid w:val="1AD52489"/>
    <w:rsid w:val="1BB16C3B"/>
    <w:rsid w:val="1D614BA8"/>
    <w:rsid w:val="1E450594"/>
    <w:rsid w:val="215018EE"/>
    <w:rsid w:val="21D94BA3"/>
    <w:rsid w:val="23957A8C"/>
    <w:rsid w:val="28D9666D"/>
    <w:rsid w:val="2C91688D"/>
    <w:rsid w:val="2DFF699A"/>
    <w:rsid w:val="30161F54"/>
    <w:rsid w:val="34D81EEC"/>
    <w:rsid w:val="35D74BDE"/>
    <w:rsid w:val="38B603BB"/>
    <w:rsid w:val="3A4431D1"/>
    <w:rsid w:val="3E012442"/>
    <w:rsid w:val="3E1321C9"/>
    <w:rsid w:val="3EB76BC1"/>
    <w:rsid w:val="40C81215"/>
    <w:rsid w:val="4185518C"/>
    <w:rsid w:val="43560B8E"/>
    <w:rsid w:val="442528E7"/>
    <w:rsid w:val="44EB17AA"/>
    <w:rsid w:val="47777325"/>
    <w:rsid w:val="496D09DF"/>
    <w:rsid w:val="49DC6804"/>
    <w:rsid w:val="49E326F3"/>
    <w:rsid w:val="4A635D15"/>
    <w:rsid w:val="4C3E2B07"/>
    <w:rsid w:val="4EB57D0C"/>
    <w:rsid w:val="50EA52BD"/>
    <w:rsid w:val="54D67D81"/>
    <w:rsid w:val="57AE6C09"/>
    <w:rsid w:val="5A0802B0"/>
    <w:rsid w:val="5B590DC3"/>
    <w:rsid w:val="5DCC0B04"/>
    <w:rsid w:val="5E0B3CB5"/>
    <w:rsid w:val="5EC327CC"/>
    <w:rsid w:val="61596CFA"/>
    <w:rsid w:val="62E655B5"/>
    <w:rsid w:val="632E6D84"/>
    <w:rsid w:val="639B77D6"/>
    <w:rsid w:val="63E92F01"/>
    <w:rsid w:val="64753546"/>
    <w:rsid w:val="69546355"/>
    <w:rsid w:val="6B6535FA"/>
    <w:rsid w:val="6B737C7F"/>
    <w:rsid w:val="6C57134F"/>
    <w:rsid w:val="6DEF5165"/>
    <w:rsid w:val="6E2A164F"/>
    <w:rsid w:val="71347EB1"/>
    <w:rsid w:val="72CC0FE4"/>
    <w:rsid w:val="746E3E3F"/>
    <w:rsid w:val="749B68FD"/>
    <w:rsid w:val="75562D42"/>
    <w:rsid w:val="769413F2"/>
    <w:rsid w:val="772375CF"/>
    <w:rsid w:val="782455CD"/>
    <w:rsid w:val="79740B46"/>
    <w:rsid w:val="79C93F84"/>
    <w:rsid w:val="7A344E84"/>
    <w:rsid w:val="7A851851"/>
    <w:rsid w:val="7BC10593"/>
    <w:rsid w:val="7BEC3DE0"/>
    <w:rsid w:val="7C5F67EB"/>
    <w:rsid w:val="7DE31492"/>
    <w:rsid w:val="7E6778ED"/>
    <w:rsid w:val="7EA37759"/>
    <w:rsid w:val="7F607F4E"/>
    <w:rsid w:val="7FA97D0C"/>
    <w:rsid w:val="7FAA3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pPr>
      <w:spacing w:before="100" w:beforeAutospacing="1" w:after="100" w:afterAutospacing="1"/>
    </w:pPr>
    <w:rPr>
      <w:rFonts w:ascii="宋体"/>
    </w:rPr>
  </w:style>
  <w:style w:type="paragraph" w:styleId="3">
    <w:name w:val="footer"/>
    <w:basedOn w:val="1"/>
    <w:unhideWhenUsed/>
    <w:qFormat/>
    <w:uiPriority w:val="99"/>
    <w:pPr>
      <w:tabs>
        <w:tab w:val="center" w:pos="4153"/>
        <w:tab w:val="right" w:pos="8306"/>
      </w:tabs>
      <w:snapToGrid w:val="0"/>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pPr>
    <w:rPr>
      <w:rFonts w:eastAsia="方正仿宋_GBK" w:cs="Times New Roman"/>
      <w:color w:val="000000"/>
      <w:sz w:val="28"/>
    </w:rPr>
  </w:style>
  <w:style w:type="paragraph" w:styleId="6">
    <w:name w:val="toc 4"/>
    <w:basedOn w:val="1"/>
    <w:next w:val="1"/>
    <w:qFormat/>
    <w:uiPriority w:val="39"/>
    <w:pPr>
      <w:ind w:left="720"/>
    </w:pPr>
  </w:style>
  <w:style w:type="paragraph" w:styleId="7">
    <w:name w:val="toc 2"/>
    <w:basedOn w:val="1"/>
    <w:next w:val="1"/>
    <w:qFormat/>
    <w:uiPriority w:val="39"/>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13">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14">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1"/>
    <w:basedOn w:val="1"/>
    <w:qFormat/>
    <w:uiPriority w:val="0"/>
    <w:pPr>
      <w:jc w:val="center"/>
    </w:pPr>
    <w:rPr>
      <w:rFonts w:ascii="方正书宋_GBK" w:hAnsi="方正书宋_GBK" w:eastAsia="方正书宋_GBK" w:cs="方正书宋_GBK"/>
      <w:b/>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7" Type="http://schemas.openxmlformats.org/officeDocument/2006/relationships/fontTable" Target="fontTable.xml"/><Relationship Id="rId76" Type="http://schemas.openxmlformats.org/officeDocument/2006/relationships/customXml" Target="../customXml/item68.xml"/><Relationship Id="rId75" Type="http://schemas.openxmlformats.org/officeDocument/2006/relationships/customXml" Target="../customXml/item67.xml"/><Relationship Id="rId74" Type="http://schemas.openxmlformats.org/officeDocument/2006/relationships/customXml" Target="../customXml/item66.xml"/><Relationship Id="rId73" Type="http://schemas.openxmlformats.org/officeDocument/2006/relationships/customXml" Target="../customXml/item65.xml"/><Relationship Id="rId72" Type="http://schemas.openxmlformats.org/officeDocument/2006/relationships/customXml" Target="../customXml/item64.xml"/><Relationship Id="rId71" Type="http://schemas.openxmlformats.org/officeDocument/2006/relationships/customXml" Target="../customXml/item63.xml"/><Relationship Id="rId70" Type="http://schemas.openxmlformats.org/officeDocument/2006/relationships/customXml" Target="../customXml/item62.xml"/><Relationship Id="rId7" Type="http://schemas.openxmlformats.org/officeDocument/2006/relationships/theme" Target="theme/theme1.xml"/><Relationship Id="rId69" Type="http://schemas.openxmlformats.org/officeDocument/2006/relationships/customXml" Target="../customXml/item61.xml"/><Relationship Id="rId68" Type="http://schemas.openxmlformats.org/officeDocument/2006/relationships/customXml" Target="../customXml/item60.xml"/><Relationship Id="rId67" Type="http://schemas.openxmlformats.org/officeDocument/2006/relationships/customXml" Target="../customXml/item59.xml"/><Relationship Id="rId66" Type="http://schemas.openxmlformats.org/officeDocument/2006/relationships/customXml" Target="../customXml/item58.xml"/><Relationship Id="rId65" Type="http://schemas.openxmlformats.org/officeDocument/2006/relationships/customXml" Target="../customXml/item57.xml"/><Relationship Id="rId64" Type="http://schemas.openxmlformats.org/officeDocument/2006/relationships/customXml" Target="../customXml/item56.xml"/><Relationship Id="rId63" Type="http://schemas.openxmlformats.org/officeDocument/2006/relationships/customXml" Target="../customXml/item55.xml"/><Relationship Id="rId62" Type="http://schemas.openxmlformats.org/officeDocument/2006/relationships/customXml" Target="../customXml/item54.xml"/><Relationship Id="rId61" Type="http://schemas.openxmlformats.org/officeDocument/2006/relationships/customXml" Target="../customXml/item53.xml"/><Relationship Id="rId60" Type="http://schemas.openxmlformats.org/officeDocument/2006/relationships/customXml" Target="../customXml/item52.xml"/><Relationship Id="rId6" Type="http://schemas.openxmlformats.org/officeDocument/2006/relationships/footer" Target="footer4.xml"/><Relationship Id="rId59" Type="http://schemas.openxmlformats.org/officeDocument/2006/relationships/customXml" Target="../customXml/item51.xml"/><Relationship Id="rId58" Type="http://schemas.openxmlformats.org/officeDocument/2006/relationships/customXml" Target="../customXml/item50.xml"/><Relationship Id="rId57" Type="http://schemas.openxmlformats.org/officeDocument/2006/relationships/customXml" Target="../customXml/item49.xml"/><Relationship Id="rId56" Type="http://schemas.openxmlformats.org/officeDocument/2006/relationships/customXml" Target="../customXml/item48.xml"/><Relationship Id="rId55" Type="http://schemas.openxmlformats.org/officeDocument/2006/relationships/customXml" Target="../customXml/item47.xml"/><Relationship Id="rId54" Type="http://schemas.openxmlformats.org/officeDocument/2006/relationships/customXml" Target="../customXml/item46.xml"/><Relationship Id="rId53" Type="http://schemas.openxmlformats.org/officeDocument/2006/relationships/customXml" Target="../customXml/item45.xml"/><Relationship Id="rId52" Type="http://schemas.openxmlformats.org/officeDocument/2006/relationships/customXml" Target="../customXml/item44.xml"/><Relationship Id="rId51" Type="http://schemas.openxmlformats.org/officeDocument/2006/relationships/customXml" Target="../customXml/item43.xml"/><Relationship Id="rId50" Type="http://schemas.openxmlformats.org/officeDocument/2006/relationships/customXml" Target="../customXml/item42.xml"/><Relationship Id="rId5" Type="http://schemas.openxmlformats.org/officeDocument/2006/relationships/footer" Target="footer3.xml"/><Relationship Id="rId49" Type="http://schemas.openxmlformats.org/officeDocument/2006/relationships/customXml" Target="../customXml/item41.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2023-01-06T15:03:10Z</dcterms:created>
  <dcterms:modified xsi:type="dcterms:W3CDTF">2023-01-06T07:03:10Z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2023-01-06T15:03:18Z</dcterms:created>
  <dcterms:modified xsi:type="dcterms:W3CDTF">2023-01-06T07:03:18Z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2023-01-06T15:03:11Z</dcterms:created>
  <dcterms:modified xsi:type="dcterms:W3CDTF">2023-01-06T07:03:11Z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2023-01-06T15:03:14Z</dcterms:created>
  <dcterms:modified xsi:type="dcterms:W3CDTF">2023-01-06T07:03:14Z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2023-01-06T15:03:10Z</dcterms:created>
  <dcterms:modified xsi:type="dcterms:W3CDTF">2023-01-06T07:03:10Z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2023-01-06T15:03:19Z</dcterms:created>
  <dcterms:modified xsi:type="dcterms:W3CDTF">2023-01-06T07:03:19Z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2023-01-06T15:03:09Z</dcterms:created>
  <dcterms:modified xsi:type="dcterms:W3CDTF">2023-01-06T07:03:09Z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2023-01-06T15:03:17Z</dcterms:created>
  <dcterms:modified xsi:type="dcterms:W3CDTF">2023-01-06T07:03:17Z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2023-01-06T15:03:15Z</dcterms:created>
  <dcterms:modified xsi:type="dcterms:W3CDTF">2023-01-06T07:03:15Z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2023-01-06T15:03:14Z</dcterms:created>
  <dcterms:modified xsi:type="dcterms:W3CDTF">2023-01-06T07:03:14Z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2023-01-06T15:03:13Z</dcterms:created>
  <dcterms:modified xsi:type="dcterms:W3CDTF">2023-01-06T07:03:13Z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2023-01-06T15:03:11Z</dcterms:created>
  <dcterms:modified xsi:type="dcterms:W3CDTF">2023-01-06T07:03:11Z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2023-01-06T15:03:09Z</dcterms:created>
  <dcterms:modified xsi:type="dcterms:W3CDTF">2023-01-06T07:03:09Z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2023-01-06T15:03:13Z</dcterms:created>
  <dcterms:modified xsi:type="dcterms:W3CDTF">2023-01-06T07:03:13Z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2023-01-06T15:03:12Z</dcterms:created>
  <dcterms:modified xsi:type="dcterms:W3CDTF">2023-01-06T07:03:12Z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2023-01-06T15:03:18Z</dcterms:created>
  <dcterms:modified xsi:type="dcterms:W3CDTF">2023-01-06T07:03:18Z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2023-01-06T15:03:17Z</dcterms:created>
  <dcterms:modified xsi:type="dcterms:W3CDTF">2023-01-06T07:03:17Z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2023-01-06T15:03:18Z</dcterms:created>
  <dcterms:modified xsi:type="dcterms:W3CDTF">2023-01-06T07:03:18Z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2023-01-06T15:03:16Z</dcterms:created>
  <dcterms:modified xsi:type="dcterms:W3CDTF">2023-01-06T07:03:16Z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2023-01-06T15:03:08Z</dcterms:created>
  <dcterms:modified xsi:type="dcterms:W3CDTF">2023-01-06T07:03:08Z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2023-01-06T15:03:10Z</dcterms:created>
  <dcterms:modified xsi:type="dcterms:W3CDTF">2023-01-06T07:03:10Z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2023-01-06T15:03:19Z</dcterms:created>
  <dcterms:modified xsi:type="dcterms:W3CDTF">2023-01-06T07:03:19Z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2023-01-06T15:03:17Z</dcterms:created>
  <dcterms:modified xsi:type="dcterms:W3CDTF">2023-01-06T07:03:17Z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2023-01-06T15:03:14Z</dcterms:created>
  <dcterms:modified xsi:type="dcterms:W3CDTF">2023-01-06T07:03:14Z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2023-01-06T15:03:12Z</dcterms:created>
  <dcterms:modified xsi:type="dcterms:W3CDTF">2023-01-06T07:03:12Z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2023-01-06T15:03:20Z</dcterms:created>
  <dcterms:modified xsi:type="dcterms:W3CDTF">2023-01-06T07:03:20Z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2023-01-06T15:03:19Z</dcterms:created>
  <dcterms:modified xsi:type="dcterms:W3CDTF">2023-01-06T07:03:19Z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2023-01-06T15:03:08Z</dcterms:created>
  <dcterms:modified xsi:type="dcterms:W3CDTF">2023-01-06T07:03:08Z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2023-01-06T15:03:20Z</dcterms:created>
  <dcterms:modified xsi:type="dcterms:W3CDTF">2023-01-06T07:03:20Z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2023-01-06T15:03:16Z</dcterms:created>
  <dcterms:modified xsi:type="dcterms:W3CDTF">2023-01-06T07:03:16Z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2023-01-06T15:03:16Z</dcterms:created>
  <dcterms:modified xsi:type="dcterms:W3CDTF">2023-01-06T07:03:15Z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2023-01-06T15:03:15Z</dcterms:created>
  <dcterms:modified xsi:type="dcterms:W3CDTF">2023-01-06T07:03:15Z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2023-01-06T15:03:13Z</dcterms:created>
  <dcterms:modified xsi:type="dcterms:W3CDTF">2023-01-06T07:03:13Z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F2D5C77-0A49-4C90-B498-A46B73F9B795}">
  <ds:schemaRefs/>
</ds:datastoreItem>
</file>

<file path=customXml/itemProps11.xml><?xml version="1.0" encoding="utf-8"?>
<ds:datastoreItem xmlns:ds="http://schemas.openxmlformats.org/officeDocument/2006/customXml" ds:itemID="{57750B4A-D5A6-407E-9B4F-1D4968DEE64D}">
  <ds:schemaRefs/>
</ds:datastoreItem>
</file>

<file path=customXml/itemProps12.xml><?xml version="1.0" encoding="utf-8"?>
<ds:datastoreItem xmlns:ds="http://schemas.openxmlformats.org/officeDocument/2006/customXml" ds:itemID="{B007C96D-25AD-47E8-B5B7-99F6EA6284A6}">
  <ds:schemaRefs/>
</ds:datastoreItem>
</file>

<file path=customXml/itemProps13.xml><?xml version="1.0" encoding="utf-8"?>
<ds:datastoreItem xmlns:ds="http://schemas.openxmlformats.org/officeDocument/2006/customXml" ds:itemID="{1415CDB4-5F44-4B12-B0DC-444C7986E194}">
  <ds:schemaRefs/>
</ds:datastoreItem>
</file>

<file path=customXml/itemProps14.xml><?xml version="1.0" encoding="utf-8"?>
<ds:datastoreItem xmlns:ds="http://schemas.openxmlformats.org/officeDocument/2006/customXml" ds:itemID="{CE751AEF-D7B4-4DAB-ADF5-BE8F03E274FF}">
  <ds:schemaRefs/>
</ds:datastoreItem>
</file>

<file path=customXml/itemProps15.xml><?xml version="1.0" encoding="utf-8"?>
<ds:datastoreItem xmlns:ds="http://schemas.openxmlformats.org/officeDocument/2006/customXml" ds:itemID="{F580DAF9-7EC9-40DD-8291-69EB151B12F7}">
  <ds:schemaRefs/>
</ds:datastoreItem>
</file>

<file path=customXml/itemProps16.xml><?xml version="1.0" encoding="utf-8"?>
<ds:datastoreItem xmlns:ds="http://schemas.openxmlformats.org/officeDocument/2006/customXml" ds:itemID="{535023CA-E4B1-4EB1-974F-9DD5B66E325E}">
  <ds:schemaRefs/>
</ds:datastoreItem>
</file>

<file path=customXml/itemProps17.xml><?xml version="1.0" encoding="utf-8"?>
<ds:datastoreItem xmlns:ds="http://schemas.openxmlformats.org/officeDocument/2006/customXml" ds:itemID="{0D05F2B9-00C6-4B72-86B8-598FD22B5596}">
  <ds:schemaRefs/>
</ds:datastoreItem>
</file>

<file path=customXml/itemProps18.xml><?xml version="1.0" encoding="utf-8"?>
<ds:datastoreItem xmlns:ds="http://schemas.openxmlformats.org/officeDocument/2006/customXml" ds:itemID="{199187B6-3E21-4ECF-9975-EEEE2BEDA3E4}">
  <ds:schemaRefs/>
</ds:datastoreItem>
</file>

<file path=customXml/itemProps19.xml><?xml version="1.0" encoding="utf-8"?>
<ds:datastoreItem xmlns:ds="http://schemas.openxmlformats.org/officeDocument/2006/customXml" ds:itemID="{D8539A03-9A12-4D99-B103-99A747B4BA3D}">
  <ds:schemaRefs/>
</ds:datastoreItem>
</file>

<file path=customXml/itemProps2.xml><?xml version="1.0" encoding="utf-8"?>
<ds:datastoreItem xmlns:ds="http://schemas.openxmlformats.org/officeDocument/2006/customXml" ds:itemID="{04241D48-5361-4447-8715-79B36572B123}">
  <ds:schemaRefs/>
</ds:datastoreItem>
</file>

<file path=customXml/itemProps20.xml><?xml version="1.0" encoding="utf-8"?>
<ds:datastoreItem xmlns:ds="http://schemas.openxmlformats.org/officeDocument/2006/customXml" ds:itemID="{939441DA-E578-48DE-A6E8-AAEDBA906BB3}">
  <ds:schemaRefs/>
</ds:datastoreItem>
</file>

<file path=customXml/itemProps21.xml><?xml version="1.0" encoding="utf-8"?>
<ds:datastoreItem xmlns:ds="http://schemas.openxmlformats.org/officeDocument/2006/customXml" ds:itemID="{3DD39903-2365-41E9-9796-041139878246}">
  <ds:schemaRefs/>
</ds:datastoreItem>
</file>

<file path=customXml/itemProps22.xml><?xml version="1.0" encoding="utf-8"?>
<ds:datastoreItem xmlns:ds="http://schemas.openxmlformats.org/officeDocument/2006/customXml" ds:itemID="{73147981-B9E9-4075-B9B3-C4A6F3A91FE4}">
  <ds:schemaRefs/>
</ds:datastoreItem>
</file>

<file path=customXml/itemProps23.xml><?xml version="1.0" encoding="utf-8"?>
<ds:datastoreItem xmlns:ds="http://schemas.openxmlformats.org/officeDocument/2006/customXml" ds:itemID="{744C08CB-93A2-487B-99D8-706661A87A39}">
  <ds:schemaRefs/>
</ds:datastoreItem>
</file>

<file path=customXml/itemProps24.xml><?xml version="1.0" encoding="utf-8"?>
<ds:datastoreItem xmlns:ds="http://schemas.openxmlformats.org/officeDocument/2006/customXml" ds:itemID="{28280E06-D7CC-45B9-93F2-EE7178057707}">
  <ds:schemaRefs/>
</ds:datastoreItem>
</file>

<file path=customXml/itemProps25.xml><?xml version="1.0" encoding="utf-8"?>
<ds:datastoreItem xmlns:ds="http://schemas.openxmlformats.org/officeDocument/2006/customXml" ds:itemID="{CB54D9DB-E6A3-4275-9E54-54055194CD71}">
  <ds:schemaRefs/>
</ds:datastoreItem>
</file>

<file path=customXml/itemProps26.xml><?xml version="1.0" encoding="utf-8"?>
<ds:datastoreItem xmlns:ds="http://schemas.openxmlformats.org/officeDocument/2006/customXml" ds:itemID="{92C1EE82-9AAE-4BA4-AED0-9AF8B266D2CC}">
  <ds:schemaRefs/>
</ds:datastoreItem>
</file>

<file path=customXml/itemProps27.xml><?xml version="1.0" encoding="utf-8"?>
<ds:datastoreItem xmlns:ds="http://schemas.openxmlformats.org/officeDocument/2006/customXml" ds:itemID="{5D0A52C6-ECA2-4D5D-8DB2-B61A694176BD}">
  <ds:schemaRefs/>
</ds:datastoreItem>
</file>

<file path=customXml/itemProps28.xml><?xml version="1.0" encoding="utf-8"?>
<ds:datastoreItem xmlns:ds="http://schemas.openxmlformats.org/officeDocument/2006/customXml" ds:itemID="{7123D100-42BB-4CF8-A541-E05753E0EE70}">
  <ds:schemaRefs/>
</ds:datastoreItem>
</file>

<file path=customXml/itemProps29.xml><?xml version="1.0" encoding="utf-8"?>
<ds:datastoreItem xmlns:ds="http://schemas.openxmlformats.org/officeDocument/2006/customXml" ds:itemID="{A8A7AEF2-5C19-4B3D-9095-7D3065674FE7}">
  <ds:schemaRefs/>
</ds:datastoreItem>
</file>

<file path=customXml/itemProps3.xml><?xml version="1.0" encoding="utf-8"?>
<ds:datastoreItem xmlns:ds="http://schemas.openxmlformats.org/officeDocument/2006/customXml" ds:itemID="{B79FE7D2-1CA3-421E-B831-36596BC0061D}">
  <ds:schemaRefs/>
</ds:datastoreItem>
</file>

<file path=customXml/itemProps30.xml><?xml version="1.0" encoding="utf-8"?>
<ds:datastoreItem xmlns:ds="http://schemas.openxmlformats.org/officeDocument/2006/customXml" ds:itemID="{CFEE1094-FF0B-466C-B6B0-C5FC2EFB1423}">
  <ds:schemaRefs/>
</ds:datastoreItem>
</file>

<file path=customXml/itemProps31.xml><?xml version="1.0" encoding="utf-8"?>
<ds:datastoreItem xmlns:ds="http://schemas.openxmlformats.org/officeDocument/2006/customXml" ds:itemID="{8C7C4B18-F6FE-4856-8B31-128E53FBD204}">
  <ds:schemaRefs/>
</ds:datastoreItem>
</file>

<file path=customXml/itemProps32.xml><?xml version="1.0" encoding="utf-8"?>
<ds:datastoreItem xmlns:ds="http://schemas.openxmlformats.org/officeDocument/2006/customXml" ds:itemID="{8DF3CC3E-8FD2-415E-9251-B3F9B1C3FB69}">
  <ds:schemaRefs/>
</ds:datastoreItem>
</file>

<file path=customXml/itemProps33.xml><?xml version="1.0" encoding="utf-8"?>
<ds:datastoreItem xmlns:ds="http://schemas.openxmlformats.org/officeDocument/2006/customXml" ds:itemID="{E24578B9-57EC-4B61-8627-1FAF0A02E40C}">
  <ds:schemaRefs/>
</ds:datastoreItem>
</file>

<file path=customXml/itemProps34.xml><?xml version="1.0" encoding="utf-8"?>
<ds:datastoreItem xmlns:ds="http://schemas.openxmlformats.org/officeDocument/2006/customXml" ds:itemID="{01C356EE-5659-4266-9686-F66C71AB5815}">
  <ds:schemaRefs/>
</ds:datastoreItem>
</file>

<file path=customXml/itemProps35.xml><?xml version="1.0" encoding="utf-8"?>
<ds:datastoreItem xmlns:ds="http://schemas.openxmlformats.org/officeDocument/2006/customXml" ds:itemID="{2F19C3A4-D32E-4A1C-A7E2-A317AA6093D8}">
  <ds:schemaRefs/>
</ds:datastoreItem>
</file>

<file path=customXml/itemProps36.xml><?xml version="1.0" encoding="utf-8"?>
<ds:datastoreItem xmlns:ds="http://schemas.openxmlformats.org/officeDocument/2006/customXml" ds:itemID="{7B144042-72EA-48D0-8DBB-41537BCBF983}">
  <ds:schemaRefs/>
</ds:datastoreItem>
</file>

<file path=customXml/itemProps37.xml><?xml version="1.0" encoding="utf-8"?>
<ds:datastoreItem xmlns:ds="http://schemas.openxmlformats.org/officeDocument/2006/customXml" ds:itemID="{2361FC84-E6B1-48F3-BD11-14A398883A3D}">
  <ds:schemaRefs/>
</ds:datastoreItem>
</file>

<file path=customXml/itemProps38.xml><?xml version="1.0" encoding="utf-8"?>
<ds:datastoreItem xmlns:ds="http://schemas.openxmlformats.org/officeDocument/2006/customXml" ds:itemID="{268930D2-8F89-47D2-8DCE-4AA59361B414}">
  <ds:schemaRefs/>
</ds:datastoreItem>
</file>

<file path=customXml/itemProps39.xml><?xml version="1.0" encoding="utf-8"?>
<ds:datastoreItem xmlns:ds="http://schemas.openxmlformats.org/officeDocument/2006/customXml" ds:itemID="{65A8BF75-83E5-4010-849B-478CDBF0F895}">
  <ds:schemaRefs/>
</ds:datastoreItem>
</file>

<file path=customXml/itemProps4.xml><?xml version="1.0" encoding="utf-8"?>
<ds:datastoreItem xmlns:ds="http://schemas.openxmlformats.org/officeDocument/2006/customXml" ds:itemID="{35644818-AB4C-488C-BC88-42BD13798FD6}">
  <ds:schemaRefs/>
</ds:datastoreItem>
</file>

<file path=customXml/itemProps40.xml><?xml version="1.0" encoding="utf-8"?>
<ds:datastoreItem xmlns:ds="http://schemas.openxmlformats.org/officeDocument/2006/customXml" ds:itemID="{5354D217-553B-450D-8D5C-79D7C9130100}">
  <ds:schemaRefs/>
</ds:datastoreItem>
</file>

<file path=customXml/itemProps41.xml><?xml version="1.0" encoding="utf-8"?>
<ds:datastoreItem xmlns:ds="http://schemas.openxmlformats.org/officeDocument/2006/customXml" ds:itemID="{5F71FC76-B57D-4117-B33E-A7D5134F4308}">
  <ds:schemaRefs/>
</ds:datastoreItem>
</file>

<file path=customXml/itemProps42.xml><?xml version="1.0" encoding="utf-8"?>
<ds:datastoreItem xmlns:ds="http://schemas.openxmlformats.org/officeDocument/2006/customXml" ds:itemID="{6F08876D-5202-4E7F-87BC-18345A3C217E}">
  <ds:schemaRefs/>
</ds:datastoreItem>
</file>

<file path=customXml/itemProps43.xml><?xml version="1.0" encoding="utf-8"?>
<ds:datastoreItem xmlns:ds="http://schemas.openxmlformats.org/officeDocument/2006/customXml" ds:itemID="{AAD75529-3D05-4985-BFB8-467BB3472D04}">
  <ds:schemaRefs/>
</ds:datastoreItem>
</file>

<file path=customXml/itemProps44.xml><?xml version="1.0" encoding="utf-8"?>
<ds:datastoreItem xmlns:ds="http://schemas.openxmlformats.org/officeDocument/2006/customXml" ds:itemID="{A9E27969-A91B-4B42-9ADB-5D9B262FBD16}">
  <ds:schemaRefs/>
</ds:datastoreItem>
</file>

<file path=customXml/itemProps45.xml><?xml version="1.0" encoding="utf-8"?>
<ds:datastoreItem xmlns:ds="http://schemas.openxmlformats.org/officeDocument/2006/customXml" ds:itemID="{912183AB-769F-47AF-A630-C627461F99DB}">
  <ds:schemaRefs/>
</ds:datastoreItem>
</file>

<file path=customXml/itemProps46.xml><?xml version="1.0" encoding="utf-8"?>
<ds:datastoreItem xmlns:ds="http://schemas.openxmlformats.org/officeDocument/2006/customXml" ds:itemID="{AAC4B23C-436B-4EBF-9FB9-E5FC5A862A74}">
  <ds:schemaRefs/>
</ds:datastoreItem>
</file>

<file path=customXml/itemProps47.xml><?xml version="1.0" encoding="utf-8"?>
<ds:datastoreItem xmlns:ds="http://schemas.openxmlformats.org/officeDocument/2006/customXml" ds:itemID="{454A90E8-0395-4428-BA0C-C41CDFE6017E}">
  <ds:schemaRefs/>
</ds:datastoreItem>
</file>

<file path=customXml/itemProps48.xml><?xml version="1.0" encoding="utf-8"?>
<ds:datastoreItem xmlns:ds="http://schemas.openxmlformats.org/officeDocument/2006/customXml" ds:itemID="{D5DF1E41-4A80-4C97-871A-89C5FB2566AD}">
  <ds:schemaRefs/>
</ds:datastoreItem>
</file>

<file path=customXml/itemProps49.xml><?xml version="1.0" encoding="utf-8"?>
<ds:datastoreItem xmlns:ds="http://schemas.openxmlformats.org/officeDocument/2006/customXml" ds:itemID="{16F9CA22-B44B-4DEB-81BF-2A0EAB78DC16}">
  <ds:schemaRefs/>
</ds:datastoreItem>
</file>

<file path=customXml/itemProps5.xml><?xml version="1.0" encoding="utf-8"?>
<ds:datastoreItem xmlns:ds="http://schemas.openxmlformats.org/officeDocument/2006/customXml" ds:itemID="{AA6919C5-0987-4635-B96E-FEEA4031F0C5}">
  <ds:schemaRefs/>
</ds:datastoreItem>
</file>

<file path=customXml/itemProps50.xml><?xml version="1.0" encoding="utf-8"?>
<ds:datastoreItem xmlns:ds="http://schemas.openxmlformats.org/officeDocument/2006/customXml" ds:itemID="{1D21814F-82D4-4234-84C9-9C2917E4E3D9}">
  <ds:schemaRefs/>
</ds:datastoreItem>
</file>

<file path=customXml/itemProps51.xml><?xml version="1.0" encoding="utf-8"?>
<ds:datastoreItem xmlns:ds="http://schemas.openxmlformats.org/officeDocument/2006/customXml" ds:itemID="{DDA4B4F7-8180-41DB-AD53-93CB035A7D84}">
  <ds:schemaRefs/>
</ds:datastoreItem>
</file>

<file path=customXml/itemProps52.xml><?xml version="1.0" encoding="utf-8"?>
<ds:datastoreItem xmlns:ds="http://schemas.openxmlformats.org/officeDocument/2006/customXml" ds:itemID="{5C24899C-6C5D-4708-8899-CF327E4F8FB6}">
  <ds:schemaRefs/>
</ds:datastoreItem>
</file>

<file path=customXml/itemProps53.xml><?xml version="1.0" encoding="utf-8"?>
<ds:datastoreItem xmlns:ds="http://schemas.openxmlformats.org/officeDocument/2006/customXml" ds:itemID="{142C39E0-EBFA-47B3-B145-012491EA4FE3}">
  <ds:schemaRefs/>
</ds:datastoreItem>
</file>

<file path=customXml/itemProps54.xml><?xml version="1.0" encoding="utf-8"?>
<ds:datastoreItem xmlns:ds="http://schemas.openxmlformats.org/officeDocument/2006/customXml" ds:itemID="{D8E868D1-665A-4805-A1B9-1D657B7FBB84}">
  <ds:schemaRefs/>
</ds:datastoreItem>
</file>

<file path=customXml/itemProps55.xml><?xml version="1.0" encoding="utf-8"?>
<ds:datastoreItem xmlns:ds="http://schemas.openxmlformats.org/officeDocument/2006/customXml" ds:itemID="{FD974C37-79AD-4800-996D-335C27B81820}">
  <ds:schemaRefs/>
</ds:datastoreItem>
</file>

<file path=customXml/itemProps56.xml><?xml version="1.0" encoding="utf-8"?>
<ds:datastoreItem xmlns:ds="http://schemas.openxmlformats.org/officeDocument/2006/customXml" ds:itemID="{62E14D62-7DB8-443C-B3EA-3977E9C54B5F}">
  <ds:schemaRefs/>
</ds:datastoreItem>
</file>

<file path=customXml/itemProps57.xml><?xml version="1.0" encoding="utf-8"?>
<ds:datastoreItem xmlns:ds="http://schemas.openxmlformats.org/officeDocument/2006/customXml" ds:itemID="{48CE0525-55D2-4234-B648-83C8D03BEAAF}">
  <ds:schemaRefs/>
</ds:datastoreItem>
</file>

<file path=customXml/itemProps58.xml><?xml version="1.0" encoding="utf-8"?>
<ds:datastoreItem xmlns:ds="http://schemas.openxmlformats.org/officeDocument/2006/customXml" ds:itemID="{DE4182B3-317A-40A6-B250-A6162BDA50C3}">
  <ds:schemaRefs/>
</ds:datastoreItem>
</file>

<file path=customXml/itemProps59.xml><?xml version="1.0" encoding="utf-8"?>
<ds:datastoreItem xmlns:ds="http://schemas.openxmlformats.org/officeDocument/2006/customXml" ds:itemID="{00715731-A937-40FC-806C-2C9FF03ADDC6}">
  <ds:schemaRefs/>
</ds:datastoreItem>
</file>

<file path=customXml/itemProps6.xml><?xml version="1.0" encoding="utf-8"?>
<ds:datastoreItem xmlns:ds="http://schemas.openxmlformats.org/officeDocument/2006/customXml" ds:itemID="{04510ECD-A96A-453D-B8B9-91D05EC27804}">
  <ds:schemaRefs/>
</ds:datastoreItem>
</file>

<file path=customXml/itemProps60.xml><?xml version="1.0" encoding="utf-8"?>
<ds:datastoreItem xmlns:ds="http://schemas.openxmlformats.org/officeDocument/2006/customXml" ds:itemID="{701687BD-7FB1-48E6-9BD1-08D5CE4C7C29}">
  <ds:schemaRefs/>
</ds:datastoreItem>
</file>

<file path=customXml/itemProps61.xml><?xml version="1.0" encoding="utf-8"?>
<ds:datastoreItem xmlns:ds="http://schemas.openxmlformats.org/officeDocument/2006/customXml" ds:itemID="{211B7C82-47BA-402E-866F-3D15C699D2B0}">
  <ds:schemaRefs/>
</ds:datastoreItem>
</file>

<file path=customXml/itemProps62.xml><?xml version="1.0" encoding="utf-8"?>
<ds:datastoreItem xmlns:ds="http://schemas.openxmlformats.org/officeDocument/2006/customXml" ds:itemID="{214ACC76-EBBB-43A8-A746-1EFD38AC5CEC}">
  <ds:schemaRefs/>
</ds:datastoreItem>
</file>

<file path=customXml/itemProps63.xml><?xml version="1.0" encoding="utf-8"?>
<ds:datastoreItem xmlns:ds="http://schemas.openxmlformats.org/officeDocument/2006/customXml" ds:itemID="{1B5A0651-5BFD-4BDF-992D-A1334C6156D9}">
  <ds:schemaRefs/>
</ds:datastoreItem>
</file>

<file path=customXml/itemProps64.xml><?xml version="1.0" encoding="utf-8"?>
<ds:datastoreItem xmlns:ds="http://schemas.openxmlformats.org/officeDocument/2006/customXml" ds:itemID="{2217EDE2-9910-424C-BBF7-A6A1238E0089}">
  <ds:schemaRefs/>
</ds:datastoreItem>
</file>

<file path=customXml/itemProps65.xml><?xml version="1.0" encoding="utf-8"?>
<ds:datastoreItem xmlns:ds="http://schemas.openxmlformats.org/officeDocument/2006/customXml" ds:itemID="{A413A6B8-F6AC-4013-8F7C-99CE0471F160}">
  <ds:schemaRefs/>
</ds:datastoreItem>
</file>

<file path=customXml/itemProps66.xml><?xml version="1.0" encoding="utf-8"?>
<ds:datastoreItem xmlns:ds="http://schemas.openxmlformats.org/officeDocument/2006/customXml" ds:itemID="{3B12D4EE-C7A5-4C3A-8696-913CCAED2B4E}">
  <ds:schemaRefs/>
</ds:datastoreItem>
</file>

<file path=customXml/itemProps67.xml><?xml version="1.0" encoding="utf-8"?>
<ds:datastoreItem xmlns:ds="http://schemas.openxmlformats.org/officeDocument/2006/customXml" ds:itemID="{B08A7190-F47B-4AED-8CBE-D92315E3B995}">
  <ds:schemaRefs/>
</ds:datastoreItem>
</file>

<file path=customXml/itemProps68.xml><?xml version="1.0" encoding="utf-8"?>
<ds:datastoreItem xmlns:ds="http://schemas.openxmlformats.org/officeDocument/2006/customXml" ds:itemID="{465AE49E-32D3-4743-AE38-CC20CEE2CB18}">
  <ds:schemaRefs/>
</ds:datastoreItem>
</file>

<file path=customXml/itemProps7.xml><?xml version="1.0" encoding="utf-8"?>
<ds:datastoreItem xmlns:ds="http://schemas.openxmlformats.org/officeDocument/2006/customXml" ds:itemID="{677A4B8C-D954-4BEB-9229-95BA8E7336C1}">
  <ds:schemaRefs/>
</ds:datastoreItem>
</file>

<file path=customXml/itemProps8.xml><?xml version="1.0" encoding="utf-8"?>
<ds:datastoreItem xmlns:ds="http://schemas.openxmlformats.org/officeDocument/2006/customXml" ds:itemID="{B29E6EAA-5385-4F9F-BAE9-F033718DE2F7}">
  <ds:schemaRefs/>
</ds:datastoreItem>
</file>

<file path=customXml/itemProps9.xml><?xml version="1.0" encoding="utf-8"?>
<ds:datastoreItem xmlns:ds="http://schemas.openxmlformats.org/officeDocument/2006/customXml" ds:itemID="{185D14B6-62D1-4FCE-8A0A-996B499C2719}">
  <ds:schemaRefs/>
</ds:datastoreItem>
</file>

<file path=docProps/app.xml><?xml version="1.0" encoding="utf-8"?>
<Properties xmlns="http://schemas.openxmlformats.org/officeDocument/2006/extended-properties" xmlns:vt="http://schemas.openxmlformats.org/officeDocument/2006/docPropsVTypes">
  <Template>Normal</Template>
  <Pages>6</Pages>
  <Words>104</Words>
  <Characters>597</Characters>
  <Lines>4</Lines>
  <Paragraphs>1</Paragraphs>
  <TotalTime>0</TotalTime>
  <ScaleCrop>false</ScaleCrop>
  <LinksUpToDate>false</LinksUpToDate>
  <CharactersWithSpaces>700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2023-01-06T15:03:00Z</dcterms:created>
  <dc:creator>Administrator</dc:creator>
  <cp:lastModifiedBy>Administrator</cp:lastModifiedBy>
  <dcterms:modified xsi:type="dcterms:W3CDTF">2023-06-16T09:28:53Z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66C919955EE04015A472BB507C9AB311</vt:lpwstr>
  </property>
</Properties>
</file>